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4" w:type="dxa"/>
        <w:tblLayout w:type="fixed"/>
        <w:tblLook w:val="04A0"/>
      </w:tblPr>
      <w:tblGrid>
        <w:gridCol w:w="3219"/>
        <w:gridCol w:w="15"/>
        <w:gridCol w:w="4320"/>
        <w:gridCol w:w="120"/>
        <w:gridCol w:w="1875"/>
        <w:gridCol w:w="15"/>
      </w:tblGrid>
      <w:tr w:rsidR="00CB623D" w:rsidTr="00BA7B3C">
        <w:trPr>
          <w:gridAfter w:val="1"/>
          <w:wAfter w:w="15" w:type="dxa"/>
          <w:trHeight w:val="53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男性体检项目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临床意义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报价（元）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尿液分析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了解泌尿系统是否有感染，急慢性肾脏疾病疾患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</w:tr>
      <w:tr w:rsidR="00CB623D" w:rsidTr="007B6787">
        <w:trPr>
          <w:gridAfter w:val="1"/>
          <w:wAfter w:w="15" w:type="dxa"/>
          <w:trHeight w:val="659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血常规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了解血液系统常见疾患，如急慢性感染、病毒感染、白血病、贫血等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</w:tr>
      <w:tr w:rsidR="00CB623D" w:rsidTr="00BA7B3C">
        <w:trPr>
          <w:gridAfter w:val="1"/>
          <w:wAfter w:w="15" w:type="dxa"/>
          <w:trHeight w:val="7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肝功8项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了解肝脏功能情况，是否有肝功能损害、胆道梗阻等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74.2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肾功3项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了解常见肾脏常见问题和评价肾脏功能，如氮质血症、肾功能衰竭、高尿酸等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29.3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血脂4项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了解血液中血脂含量，早期发现血脂异常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33</w:t>
            </w:r>
          </w:p>
        </w:tc>
      </w:tr>
      <w:tr w:rsidR="00CB623D" w:rsidTr="00BA7B3C">
        <w:trPr>
          <w:gridAfter w:val="1"/>
          <w:wAfter w:w="15" w:type="dxa"/>
          <w:trHeight w:val="4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甲功5项</w:t>
            </w:r>
            <w:proofErr w:type="gramEnd"/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了解甲状腺功能，鉴别诊断甲状腺机能亢进，低下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186.1</w:t>
            </w:r>
          </w:p>
        </w:tc>
      </w:tr>
      <w:tr w:rsidR="00CB623D" w:rsidTr="00BA7B3C">
        <w:trPr>
          <w:gridAfter w:val="1"/>
          <w:wAfter w:w="15" w:type="dxa"/>
          <w:trHeight w:val="48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血糖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1"/>
              </w:rPr>
              <w:t>血糖检测是目前诊断糖尿病的主要依据，也是判断糖尿病病情和控制程度的主要指标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5.5</w:t>
            </w:r>
          </w:p>
        </w:tc>
      </w:tr>
      <w:tr w:rsidR="00CB623D" w:rsidTr="00BA7B3C">
        <w:trPr>
          <w:gridAfter w:val="1"/>
          <w:wAfter w:w="15" w:type="dxa"/>
          <w:trHeight w:val="28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★AFP（甲胎蛋白）定量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筛查早期肝癌、生殖腺胚胎瘤、慢性肝病、肝硬化等问题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57.5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★CEA（癌胚抗原）定量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广谱肿瘤标志物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52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★CA19-9 胰腺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胰腺肿瘤标志物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57.5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★TPSA（总前列腺癌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胚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抗原）定量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前列腺癌肿瘤标志物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腹部B超（彩超）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了解腹腔脏器:肝脏、胆囊、肾脏、脾脏、胰腺病变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132</w:t>
            </w:r>
          </w:p>
        </w:tc>
      </w:tr>
      <w:tr w:rsidR="00CB623D" w:rsidTr="00BA7B3C">
        <w:trPr>
          <w:gridAfter w:val="1"/>
          <w:wAfter w:w="15" w:type="dxa"/>
          <w:trHeight w:val="54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泌尿系B超 （彩超）                 (腹部B超检查增加一个部位）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筛查前列腺的器质性及占位性病变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40</w:t>
            </w:r>
          </w:p>
        </w:tc>
      </w:tr>
      <w:tr w:rsidR="00CB623D" w:rsidTr="00BA7B3C">
        <w:trPr>
          <w:gridAfter w:val="1"/>
          <w:wAfter w:w="15" w:type="dxa"/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甲状腺彩超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检测甲状腺肿物、结节、肿大、炎症等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99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心电图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筛查心律失常、心肌缺血、心肌梗死等心脏早期疾病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18.8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胸正侧位片（无片）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筛查心、肺、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纵隔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情况，发现心脏肥大、双肺、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纵隔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肿瘤或结核等疾患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82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TCD（颅彩色多普勒检查）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了解颅内供血情况，早期发现脑动脉痉挛、硬化、狭窄等疾患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99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动脉硬化仪检测</w:t>
            </w:r>
          </w:p>
        </w:tc>
        <w:tc>
          <w:tcPr>
            <w:tcW w:w="4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评估全身血管（主要是外周大血管）是否存在硬化及下肢血管有无狭窄、闭塞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105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碳13呼气试验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是否感染幽门螺旋杆菌，是否有胃炎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121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身高、体重、血压、腰围、臀围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评估是否血压偏高、偏低、体重是否偏轻或者超重、肥胖等。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免费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静脉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采血费</w:t>
            </w:r>
            <w:proofErr w:type="gramEnd"/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专家报告评估费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</w:tr>
      <w:tr w:rsidR="00CB623D" w:rsidTr="00BA7B3C">
        <w:trPr>
          <w:gridAfter w:val="1"/>
          <w:wAfter w:w="15" w:type="dxa"/>
          <w:trHeight w:val="2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原价合计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1318.9</w:t>
            </w:r>
          </w:p>
        </w:tc>
      </w:tr>
      <w:tr w:rsidR="00CB623D" w:rsidTr="00BA7B3C">
        <w:trPr>
          <w:gridAfter w:val="1"/>
          <w:wAfter w:w="15" w:type="dxa"/>
          <w:trHeight w:val="39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折后价合计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1055.1</w:t>
            </w:r>
          </w:p>
        </w:tc>
      </w:tr>
      <w:tr w:rsidR="00CB623D" w:rsidTr="00BA7B3C">
        <w:trPr>
          <w:trHeight w:val="416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lastRenderedPageBreak/>
              <w:t>已婚女性体检项目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临床意义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报价（元）</w:t>
            </w:r>
          </w:p>
        </w:tc>
      </w:tr>
      <w:tr w:rsidR="00CB623D" w:rsidTr="00BA7B3C">
        <w:trPr>
          <w:trHeight w:val="48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尿液分析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了解泌尿系统是否有感染，急慢性肾脏疾病疾患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</w:tr>
      <w:tr w:rsidR="00CB623D" w:rsidTr="00BA7B3C">
        <w:trPr>
          <w:trHeight w:val="72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血常规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了解血液系统常见疾患，如急慢性感染、病毒感染、白血病、贫血等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</w:t>
            </w:r>
          </w:p>
        </w:tc>
      </w:tr>
      <w:tr w:rsidR="00CB623D" w:rsidTr="00BA7B3C">
        <w:trPr>
          <w:trHeight w:val="72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肝功8项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了解肝脏功能情况，是否有肝功能损害、胆道梗阻等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74.2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肾功3项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了解常见肾脏常见问题和评价肾脏功能，如氮质血症、肾功能衰竭、高尿酸等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29.3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血脂4项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了解血液中血脂含量，早期发现血脂异常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33</w:t>
            </w:r>
          </w:p>
        </w:tc>
      </w:tr>
      <w:tr w:rsidR="00CB623D" w:rsidTr="00BA7B3C">
        <w:trPr>
          <w:trHeight w:val="48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甲功5项</w:t>
            </w:r>
            <w:proofErr w:type="gramEnd"/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了解甲状腺功能，鉴别诊断甲状腺机能亢进、低下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186.1</w:t>
            </w:r>
          </w:p>
        </w:tc>
      </w:tr>
      <w:tr w:rsidR="00CB623D" w:rsidTr="00BA7B3C">
        <w:trPr>
          <w:trHeight w:val="48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血糖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血糖检测是目前诊断糖尿病的主要依据，也是判断糖尿病病情和控制程度的主要指标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5.5</w:t>
            </w:r>
          </w:p>
        </w:tc>
      </w:tr>
      <w:tr w:rsidR="00CB623D" w:rsidTr="00BA7B3C">
        <w:trPr>
          <w:trHeight w:val="285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★AFP（甲胎蛋白）定量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筛查早期肝癌、生殖腺胚胎瘤、慢性肝病、肝硬化等问题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57.5</w:t>
            </w:r>
          </w:p>
        </w:tc>
      </w:tr>
      <w:tr w:rsidR="00CB623D" w:rsidTr="00BA7B3C">
        <w:trPr>
          <w:trHeight w:val="195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★CEA（癌胚抗原）定量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广谱肿瘤标志物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52</w:t>
            </w:r>
          </w:p>
        </w:tc>
      </w:tr>
      <w:tr w:rsidR="00CB623D" w:rsidTr="00BA7B3C">
        <w:trPr>
          <w:trHeight w:val="229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CA153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乳腺肿瘤标志物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57.5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腹部B超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了解腹腔脏器:肝脏、胆囊、肾脏、脾脏、胰腺病变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132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阴道B超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了解有无子宫附件病变，如子宫肌瘤、内膜异位症及卵巢癌等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143</w:t>
            </w:r>
          </w:p>
        </w:tc>
      </w:tr>
      <w:tr w:rsidR="00CB623D" w:rsidTr="00BA7B3C">
        <w:trPr>
          <w:trHeight w:val="285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甲状腺彩超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检测甲状腺肿物、结节、肿大、炎症等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99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乳腺彩超（无图片）           (甲状腺彩超检查增加一个部位）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发现乳腺及区域淋巴结疾病，了解病变部位血流情况，早期筛查乳腺癌。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40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心电图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筛查心律失常、心肌缺血、心肌梗死等心脏早期疾病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18.8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胸正侧位片（无片）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筛查心、肺、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纵隔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情况，发现心脏肥大、双肺、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纵隔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肿瘤或结核等疾患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82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TCD（颅彩色多普勒检查）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了解颅内供血情况，早期发现脑动脉痉挛、硬化、狭窄等疾患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99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动脉硬化仪检测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评估全身血管（主要是外周大血管）是否存在硬化及下肢血管有无狭窄、闭塞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105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碳13呼气试验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是否感染幽门螺旋杆菌，是否有胃炎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121</w:t>
            </w:r>
          </w:p>
        </w:tc>
      </w:tr>
      <w:tr w:rsidR="00CB623D" w:rsidTr="00BA7B3C">
        <w:trPr>
          <w:trHeight w:val="185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妇科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妇科常规检查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白带常规（BV+RT）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霉菌细菌滴虫等检查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8.5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TCT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液基薄片</w:t>
            </w:r>
            <w:proofErr w:type="gramEnd"/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早期宫颈癌筛查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216.3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身高、体重、血压、腰围、臀围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免费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 w:rsidP="00BA7B3C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静脉采血</w:t>
            </w:r>
            <w:r w:rsidR="00BA7B3C">
              <w:rPr>
                <w:rFonts w:ascii="仿宋" w:eastAsia="仿宋" w:hAnsi="仿宋" w:hint="eastAsia"/>
                <w:sz w:val="21"/>
                <w:szCs w:val="21"/>
              </w:rPr>
              <w:t>/专家报告评估费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E24A4D" w:rsidP="00BA7B3C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 w:rsidR="00BA7B3C">
              <w:rPr>
                <w:rFonts w:ascii="仿宋" w:eastAsia="仿宋" w:hAnsi="仿宋" w:hint="eastAsia"/>
                <w:sz w:val="21"/>
                <w:szCs w:val="21"/>
              </w:rPr>
              <w:t>/20</w:t>
            </w:r>
          </w:p>
        </w:tc>
      </w:tr>
      <w:tr w:rsidR="00CB623D" w:rsidTr="00BA7B3C">
        <w:trPr>
          <w:trHeight w:val="390"/>
        </w:trPr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BA7B3C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原价合计/折后价合计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CB623D">
            <w:pPr>
              <w:widowControl/>
              <w:jc w:val="lef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3D" w:rsidRDefault="00BA7B3C">
            <w:pPr>
              <w:widowControl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1642.7/1342.0</w:t>
            </w:r>
          </w:p>
        </w:tc>
      </w:tr>
    </w:tbl>
    <w:p w:rsidR="00CB623D" w:rsidRDefault="00CB623D" w:rsidP="00BA7B3C"/>
    <w:sectPr w:rsidR="00CB623D" w:rsidSect="00CB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B3" w:rsidRDefault="008473B3" w:rsidP="00B7394F">
      <w:r>
        <w:separator/>
      </w:r>
    </w:p>
  </w:endnote>
  <w:endnote w:type="continuationSeparator" w:id="0">
    <w:p w:rsidR="008473B3" w:rsidRDefault="008473B3" w:rsidP="00B73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B3" w:rsidRDefault="008473B3" w:rsidP="00B7394F">
      <w:r>
        <w:separator/>
      </w:r>
    </w:p>
  </w:footnote>
  <w:footnote w:type="continuationSeparator" w:id="0">
    <w:p w:rsidR="008473B3" w:rsidRDefault="008473B3" w:rsidP="00B73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23D"/>
    <w:rsid w:val="00022694"/>
    <w:rsid w:val="007B6787"/>
    <w:rsid w:val="008473B3"/>
    <w:rsid w:val="00B7394F"/>
    <w:rsid w:val="00BA7B3C"/>
    <w:rsid w:val="00CB623D"/>
    <w:rsid w:val="00E24A4D"/>
    <w:rsid w:val="28935759"/>
    <w:rsid w:val="61FB0EC0"/>
    <w:rsid w:val="63C96DFC"/>
    <w:rsid w:val="76D9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CB623D"/>
    <w:pPr>
      <w:widowControl w:val="0"/>
      <w:jc w:val="both"/>
    </w:pPr>
    <w:rPr>
      <w:rFonts w:ascii="Calibri" w:eastAsia="宋体" w:hAnsi="Calibri" w:cs="Times New Roman"/>
      <w:kern w:val="2"/>
      <w:sz w:val="28"/>
    </w:rPr>
  </w:style>
  <w:style w:type="paragraph" w:styleId="3">
    <w:name w:val="heading 3"/>
    <w:basedOn w:val="a"/>
    <w:next w:val="a"/>
    <w:qFormat/>
    <w:rsid w:val="00CB623D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394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73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394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2022-04-12T01:55:00Z</dcterms:created>
  <dcterms:modified xsi:type="dcterms:W3CDTF">2022-04-12T03:20:00Z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11533BEA1B46443FBB632548F5FB68FE</vt:lpwstr>
  </property>
</Properties>
</file>