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right" w:leader="dot" w:pos="8306"/>
        </w:tabs>
        <w:bidi w:val="0"/>
        <w:ind w:left="0" w:leftChars="0" w:firstLine="0" w:firstLineChars="0"/>
        <w:jc w:val="center"/>
        <w:rPr>
          <w:rFonts w:hint="eastAsia" w:ascii="仿宋" w:hAnsi="仿宋" w:eastAsia="仿宋" w:cs="仿宋"/>
          <w:bCs/>
          <w:kern w:val="2"/>
          <w:sz w:val="36"/>
          <w:szCs w:val="36"/>
          <w:lang w:val="en-US" w:eastAsia="zh-CN" w:bidi="ar-SA"/>
        </w:rPr>
      </w:pPr>
      <w:bookmarkStart w:id="0" w:name="_Toc12338"/>
      <w:bookmarkStart w:id="7" w:name="_GoBack"/>
      <w:bookmarkEnd w:id="7"/>
      <w:r>
        <w:rPr>
          <w:rFonts w:hint="eastAsia" w:ascii="仿宋" w:hAnsi="仿宋" w:eastAsia="仿宋" w:cs="仿宋"/>
          <w:b/>
          <w:bCs/>
          <w:lang w:val="en-US" w:eastAsia="zh-CN"/>
        </w:rPr>
        <w:t>目      录</w:t>
      </w:r>
      <w:bookmarkEnd w:id="0"/>
      <w:r>
        <w:rPr>
          <w:rFonts w:hint="eastAsia" w:ascii="仿宋" w:hAnsi="仿宋" w:eastAsia="仿宋" w:cs="仿宋"/>
          <w:b/>
          <w:bCs/>
        </w:rPr>
        <w:fldChar w:fldCharType="begin"/>
      </w:r>
      <w:r>
        <w:rPr>
          <w:rFonts w:hint="eastAsia" w:ascii="仿宋" w:hAnsi="仿宋" w:eastAsia="仿宋" w:cs="仿宋"/>
          <w:b/>
          <w:bCs/>
        </w:rPr>
        <w:instrText xml:space="preserve">TOC \o "1-1" \h \u </w:instrText>
      </w:r>
      <w:r>
        <w:rPr>
          <w:rFonts w:hint="eastAsia" w:ascii="仿宋" w:hAnsi="仿宋" w:eastAsia="仿宋" w:cs="仿宋"/>
          <w:b/>
          <w:bCs/>
        </w:rPr>
        <w:fldChar w:fldCharType="separate"/>
      </w:r>
    </w:p>
    <w:p>
      <w:pPr>
        <w:pStyle w:val="4"/>
        <w:tabs>
          <w:tab w:val="right" w:leader="dot" w:pos="8306"/>
        </w:tabs>
        <w:ind w:left="0" w:leftChars="0" w:firstLine="0" w:firstLineChars="0"/>
      </w:pPr>
      <w:r>
        <w:rPr>
          <w:rFonts w:hint="eastAsia" w:ascii="仿宋" w:hAnsi="仿宋" w:eastAsia="仿宋" w:cs="仿宋"/>
          <w:bCs/>
          <w:lang w:val="en-US" w:eastAsia="zh-CN"/>
        </w:rPr>
        <w:t>1 .</w:t>
      </w:r>
      <w:r>
        <w:rPr>
          <w:rFonts w:hint="eastAsia" w:ascii="仿宋" w:hAnsi="仿宋" w:eastAsia="仿宋" w:cs="仿宋"/>
          <w:bCs/>
        </w:rPr>
        <w:fldChar w:fldCharType="begin"/>
      </w:r>
      <w:r>
        <w:rPr>
          <w:rFonts w:hint="eastAsia" w:ascii="仿宋" w:hAnsi="仿宋" w:eastAsia="仿宋" w:cs="仿宋"/>
          <w:bCs/>
        </w:rPr>
        <w:instrText xml:space="preserve"> HYPERLINK \l _Toc26738 </w:instrText>
      </w:r>
      <w:r>
        <w:rPr>
          <w:rFonts w:hint="eastAsia" w:ascii="仿宋" w:hAnsi="仿宋" w:eastAsia="仿宋" w:cs="仿宋"/>
          <w:bCs/>
        </w:rPr>
        <w:fldChar w:fldCharType="separate"/>
      </w:r>
      <w:r>
        <w:rPr>
          <w:rFonts w:hint="eastAsia" w:ascii="仿宋" w:hAnsi="仿宋" w:eastAsia="仿宋" w:cs="仿宋"/>
          <w:bCs/>
        </w:rPr>
        <w:t>医工医信融合与转化医学泸州市重点实验室开放研究课题申报指南</w:t>
      </w:r>
      <w:r>
        <w:tab/>
      </w:r>
      <w:r>
        <w:fldChar w:fldCharType="begin"/>
      </w:r>
      <w:r>
        <w:instrText xml:space="preserve"> PAGEREF _Toc26738 \h </w:instrText>
      </w:r>
      <w:r>
        <w:fldChar w:fldCharType="separate"/>
      </w:r>
      <w:r>
        <w:t>2</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2.</w:t>
      </w:r>
      <w:r>
        <w:rPr>
          <w:rFonts w:hint="eastAsia" w:ascii="仿宋" w:hAnsi="仿宋" w:eastAsia="仿宋" w:cs="仿宋"/>
          <w:bCs/>
        </w:rPr>
        <w:fldChar w:fldCharType="begin"/>
      </w:r>
      <w:r>
        <w:rPr>
          <w:rFonts w:hint="eastAsia" w:ascii="仿宋" w:hAnsi="仿宋" w:eastAsia="仿宋" w:cs="仿宋"/>
          <w:bCs/>
        </w:rPr>
        <w:instrText xml:space="preserve"> HYPERLINK \l _Toc6686 </w:instrText>
      </w:r>
      <w:r>
        <w:rPr>
          <w:rFonts w:hint="eastAsia" w:ascii="仿宋" w:hAnsi="仿宋" w:eastAsia="仿宋" w:cs="仿宋"/>
          <w:bCs/>
        </w:rPr>
        <w:fldChar w:fldCharType="separate"/>
      </w:r>
      <w:r>
        <w:rPr>
          <w:rFonts w:hint="eastAsia" w:ascii="仿宋" w:hAnsi="仿宋" w:eastAsia="仿宋" w:cs="仿宋"/>
          <w:bCs/>
        </w:rPr>
        <w:t>地学核技术四川省重点实验室2024年度开放基金 </w:t>
      </w:r>
      <w:r>
        <w:tab/>
      </w:r>
      <w:r>
        <w:fldChar w:fldCharType="begin"/>
      </w:r>
      <w:r>
        <w:instrText xml:space="preserve"> PAGEREF _Toc6686 \h </w:instrText>
      </w:r>
      <w:r>
        <w:fldChar w:fldCharType="separate"/>
      </w:r>
      <w:r>
        <w:t>6</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3.</w:t>
      </w:r>
      <w:r>
        <w:rPr>
          <w:rFonts w:hint="eastAsia" w:ascii="仿宋" w:hAnsi="仿宋" w:eastAsia="仿宋" w:cs="仿宋"/>
          <w:bCs/>
        </w:rPr>
        <w:fldChar w:fldCharType="begin"/>
      </w:r>
      <w:r>
        <w:rPr>
          <w:rFonts w:hint="eastAsia" w:ascii="仿宋" w:hAnsi="仿宋" w:eastAsia="仿宋" w:cs="仿宋"/>
          <w:bCs/>
        </w:rPr>
        <w:instrText xml:space="preserve"> HYPERLINK \l _Toc25089 </w:instrText>
      </w:r>
      <w:r>
        <w:rPr>
          <w:rFonts w:hint="eastAsia" w:ascii="仿宋" w:hAnsi="仿宋" w:eastAsia="仿宋" w:cs="仿宋"/>
          <w:bCs/>
        </w:rPr>
        <w:fldChar w:fldCharType="separate"/>
      </w:r>
      <w:r>
        <w:rPr>
          <w:rFonts w:hint="eastAsia" w:ascii="仿宋" w:hAnsi="仿宋" w:eastAsia="仿宋" w:cs="仿宋"/>
          <w:bCs/>
        </w:rPr>
        <w:t>轨道交通运维技术与装备四川省重点实验室开放研究课题指南</w:t>
      </w:r>
      <w:r>
        <w:tab/>
      </w:r>
      <w:r>
        <w:fldChar w:fldCharType="begin"/>
      </w:r>
      <w:r>
        <w:instrText xml:space="preserve"> PAGEREF _Toc25089 \h </w:instrText>
      </w:r>
      <w:r>
        <w:fldChar w:fldCharType="separate"/>
      </w:r>
      <w:r>
        <w:t>10</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4.</w:t>
      </w:r>
      <w:r>
        <w:rPr>
          <w:rFonts w:hint="eastAsia" w:ascii="仿宋" w:hAnsi="仿宋" w:eastAsia="仿宋" w:cs="仿宋"/>
          <w:bCs/>
        </w:rPr>
        <w:fldChar w:fldCharType="begin"/>
      </w:r>
      <w:r>
        <w:rPr>
          <w:rFonts w:hint="eastAsia" w:ascii="仿宋" w:hAnsi="仿宋" w:eastAsia="仿宋" w:cs="仿宋"/>
          <w:bCs/>
        </w:rPr>
        <w:instrText xml:space="preserve"> HYPERLINK \l _Toc28433 </w:instrText>
      </w:r>
      <w:r>
        <w:rPr>
          <w:rFonts w:hint="eastAsia" w:ascii="仿宋" w:hAnsi="仿宋" w:eastAsia="仿宋" w:cs="仿宋"/>
          <w:bCs/>
        </w:rPr>
        <w:fldChar w:fldCharType="separate"/>
      </w:r>
      <w:r>
        <w:rPr>
          <w:rFonts w:hint="eastAsia" w:ascii="仿宋" w:hAnsi="仿宋" w:eastAsia="仿宋" w:cs="仿宋"/>
          <w:bCs/>
        </w:rPr>
        <w:t>新型电力系统运行与控制全国重点实验室开放课题征集</w:t>
      </w:r>
      <w:r>
        <w:tab/>
      </w:r>
      <w:r>
        <w:fldChar w:fldCharType="begin"/>
      </w:r>
      <w:r>
        <w:instrText xml:space="preserve"> PAGEREF _Toc28433 \h </w:instrText>
      </w:r>
      <w:r>
        <w:fldChar w:fldCharType="separate"/>
      </w:r>
      <w:r>
        <w:t>13</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5.</w:t>
      </w:r>
      <w:r>
        <w:rPr>
          <w:rFonts w:hint="eastAsia" w:ascii="仿宋" w:hAnsi="仿宋" w:eastAsia="仿宋" w:cs="仿宋"/>
          <w:bCs/>
        </w:rPr>
        <w:fldChar w:fldCharType="begin"/>
      </w:r>
      <w:r>
        <w:rPr>
          <w:rFonts w:hint="eastAsia" w:ascii="仿宋" w:hAnsi="仿宋" w:eastAsia="仿宋" w:cs="仿宋"/>
          <w:bCs/>
        </w:rPr>
        <w:instrText xml:space="preserve"> HYPERLINK \l _Toc26474 </w:instrText>
      </w:r>
      <w:r>
        <w:rPr>
          <w:rFonts w:hint="eastAsia" w:ascii="仿宋" w:hAnsi="仿宋" w:eastAsia="仿宋" w:cs="仿宋"/>
          <w:bCs/>
        </w:rPr>
        <w:fldChar w:fldCharType="separate"/>
      </w:r>
      <w:r>
        <w:rPr>
          <w:rFonts w:hint="eastAsia" w:ascii="仿宋" w:hAnsi="仿宋" w:eastAsia="仿宋" w:cs="仿宋"/>
          <w:bCs/>
        </w:rPr>
        <w:t>2024年度广西脑与认知神经科学重点实验室开放课题</w:t>
      </w:r>
      <w:r>
        <w:tab/>
      </w:r>
      <w:r>
        <w:fldChar w:fldCharType="begin"/>
      </w:r>
      <w:r>
        <w:instrText xml:space="preserve"> PAGEREF _Toc26474 \h </w:instrText>
      </w:r>
      <w:r>
        <w:fldChar w:fldCharType="separate"/>
      </w:r>
      <w:r>
        <w:t>17</w:t>
      </w:r>
      <w:r>
        <w:fldChar w:fldCharType="end"/>
      </w:r>
      <w:r>
        <w:rPr>
          <w:rFonts w:hint="eastAsia" w:ascii="仿宋" w:hAnsi="仿宋" w:eastAsia="仿宋" w:cs="仿宋"/>
          <w:bCs/>
        </w:rPr>
        <w:fldChar w:fldCharType="end"/>
      </w:r>
    </w:p>
    <w:p>
      <w:pPr>
        <w:pStyle w:val="4"/>
        <w:tabs>
          <w:tab w:val="right" w:leader="dot" w:pos="8306"/>
        </w:tabs>
        <w:ind w:left="0" w:leftChars="0" w:firstLine="0" w:firstLineChars="0"/>
      </w:pPr>
      <w:r>
        <w:rPr>
          <w:rFonts w:hint="eastAsia" w:ascii="仿宋" w:hAnsi="仿宋" w:eastAsia="仿宋" w:cs="仿宋"/>
          <w:bCs/>
          <w:lang w:val="en-US" w:eastAsia="zh-CN"/>
        </w:rPr>
        <w:t>6.</w:t>
      </w:r>
      <w:r>
        <w:rPr>
          <w:rFonts w:hint="eastAsia" w:ascii="仿宋" w:hAnsi="仿宋" w:eastAsia="仿宋" w:cs="仿宋"/>
          <w:bCs/>
        </w:rPr>
        <w:fldChar w:fldCharType="begin"/>
      </w:r>
      <w:r>
        <w:rPr>
          <w:rFonts w:hint="eastAsia" w:ascii="仿宋" w:hAnsi="仿宋" w:eastAsia="仿宋" w:cs="仿宋"/>
          <w:bCs/>
        </w:rPr>
        <w:instrText xml:space="preserve"> HYPERLINK \l _Toc30388 </w:instrText>
      </w:r>
      <w:r>
        <w:rPr>
          <w:rFonts w:hint="eastAsia" w:ascii="仿宋" w:hAnsi="仿宋" w:eastAsia="仿宋" w:cs="仿宋"/>
          <w:bCs/>
        </w:rPr>
        <w:fldChar w:fldCharType="separate"/>
      </w:r>
      <w:r>
        <w:rPr>
          <w:rFonts w:hint="eastAsia" w:ascii="仿宋" w:hAnsi="仿宋" w:eastAsia="仿宋" w:cs="仿宋"/>
          <w:bCs/>
        </w:rPr>
        <w:t>智能输送技术与装备湖北省重点实验室2024年度开放课题</w:t>
      </w:r>
      <w:r>
        <w:tab/>
      </w:r>
      <w:r>
        <w:fldChar w:fldCharType="begin"/>
      </w:r>
      <w:r>
        <w:instrText xml:space="preserve"> PAGEREF _Toc30388 \h </w:instrText>
      </w:r>
      <w:r>
        <w:fldChar w:fldCharType="separate"/>
      </w:r>
      <w:r>
        <w:t>19</w:t>
      </w:r>
      <w:r>
        <w:fldChar w:fldCharType="end"/>
      </w:r>
      <w:r>
        <w:rPr>
          <w:rFonts w:hint="eastAsia" w:ascii="仿宋" w:hAnsi="仿宋" w:eastAsia="仿宋" w:cs="仿宋"/>
          <w:bCs/>
        </w:rPr>
        <w:fldChar w:fldCharType="end"/>
      </w:r>
    </w:p>
    <w:p>
      <w:pPr>
        <w:pStyle w:val="4"/>
        <w:tabs>
          <w:tab w:val="right" w:leader="dot" w:pos="8306"/>
        </w:tabs>
        <w:bidi w:val="0"/>
        <w:ind w:left="0" w:leftChars="0" w:firstLine="0" w:firstLineChars="0"/>
        <w:jc w:val="center"/>
        <w:rPr>
          <w:rFonts w:hint="eastAsia" w:ascii="仿宋" w:hAnsi="仿宋" w:eastAsia="仿宋" w:cs="仿宋"/>
          <w:b/>
          <w:bCs/>
        </w:rPr>
        <w:sectPr>
          <w:footerReference r:id="rId5"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bCs/>
        </w:rPr>
        <w:fldChar w:fldCharType="end"/>
      </w:r>
    </w:p>
    <w:p>
      <w:pPr>
        <w:pStyle w:val="2"/>
        <w:bidi w:val="0"/>
        <w:jc w:val="center"/>
        <w:rPr>
          <w:rFonts w:hint="eastAsia" w:ascii="仿宋" w:hAnsi="仿宋" w:eastAsia="仿宋" w:cs="仿宋"/>
          <w:b/>
          <w:bCs/>
        </w:rPr>
      </w:pPr>
      <w:bookmarkStart w:id="1" w:name="_Toc26738"/>
      <w:r>
        <w:rPr>
          <w:rFonts w:hint="eastAsia" w:ascii="仿宋" w:hAnsi="仿宋" w:eastAsia="仿宋" w:cs="仿宋"/>
          <w:b/>
          <w:bCs/>
        </w:rPr>
        <w:t>医工医信融合与转化医学泸州市重点实验室开放研究课题申报指南</w:t>
      </w:r>
      <w:bookmarkEnd w:id="1"/>
    </w:p>
    <w:p>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9</w:t>
      </w:r>
      <w:r>
        <w:rPr>
          <w:rFonts w:hint="eastAsia" w:ascii="仿宋" w:hAnsi="仿宋" w:eastAsia="仿宋"/>
        </w:rPr>
        <w:t xml:space="preserve"> 月 </w:t>
      </w:r>
      <w:r>
        <w:rPr>
          <w:rFonts w:hint="eastAsia" w:ascii="仿宋" w:hAnsi="仿宋" w:eastAsia="仿宋"/>
          <w:lang w:val="en-US" w:eastAsia="zh-CN"/>
        </w:rPr>
        <w:t>20</w:t>
      </w:r>
      <w:r>
        <w:rPr>
          <w:rFonts w:hint="eastAsia" w:ascii="仿宋" w:hAnsi="仿宋" w:eastAsia="仿宋"/>
        </w:rPr>
        <w:t xml:space="preserve"> 日</w:t>
      </w:r>
    </w:p>
    <w:p>
      <w:pPr>
        <w:spacing w:before="156" w:after="156"/>
        <w:ind w:firstLine="198" w:firstLineChars="71"/>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"https://yxxxgc.swmu.edu.cn/info/1016/2062.htm" </w:instrText>
      </w:r>
      <w:r>
        <w:rPr>
          <w:rFonts w:hint="eastAsia" w:ascii="仿宋" w:hAnsi="仿宋" w:eastAsia="仿宋"/>
          <w:szCs w:val="28"/>
        </w:rPr>
        <w:fldChar w:fldCharType="separate"/>
      </w:r>
      <w:r>
        <w:rPr>
          <w:rStyle w:val="9"/>
          <w:rFonts w:hint="eastAsia" w:ascii="仿宋" w:hAnsi="仿宋" w:eastAsia="仿宋"/>
          <w:szCs w:val="28"/>
        </w:rPr>
        <w:t>https://yxxxgc.swmu.edu.cn/info/1016/2062.htm</w:t>
      </w:r>
      <w:r>
        <w:rPr>
          <w:rFonts w:hint="eastAsia" w:ascii="仿宋" w:hAnsi="仿宋" w:eastAsia="仿宋"/>
          <w:szCs w:val="28"/>
        </w:rPr>
        <w:fldChar w:fldCharType="end"/>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一、实验室简介</w:t>
      </w:r>
    </w:p>
    <w:p>
      <w:pPr>
        <w:widowControl/>
        <w:spacing w:before="156" w:after="156"/>
        <w:ind w:firstLine="560"/>
        <w:jc w:val="left"/>
        <w:rPr>
          <w:rFonts w:hint="eastAsia" w:ascii="仿宋" w:hAnsi="仿宋" w:eastAsia="仿宋"/>
          <w:b w:val="0"/>
          <w:bCs w:val="0"/>
          <w:szCs w:val="28"/>
          <w:lang w:val="en-US" w:eastAsia="zh-CN"/>
        </w:rPr>
      </w:pPr>
      <w:r>
        <w:rPr>
          <w:rFonts w:hint="eastAsia" w:ascii="仿宋" w:hAnsi="仿宋" w:eastAsia="仿宋"/>
          <w:b w:val="0"/>
          <w:bCs w:val="0"/>
          <w:szCs w:val="28"/>
        </w:rPr>
        <w:t>2021年1月，泸州市人民政府发文，同意支持建设医工医信融合与转化医学泸州市重点实验室。本实验室依托于西南医科大学医学信息与工程学院医学大数据研究平台、材料研究平台、激光医学研究平台以及生物医学工程专业实验室。实验室现有科研用房占地面积约600m2，分别位于西南医科大学明理楼、鸿文楼、荟文楼。</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二、开放课题设立原则</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本着“开放、流动、联合、竞争”的建设方针，医工医信融合与转化医学泸州市重点实验室面向全国高等院校、科研机构和其他单位设置开放课题，支持医学与工学、医学与信息学交叉学科与技术领域的基础性和应用性研究，欢迎并鼓励多个团队就某一方向联合申请。</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三、拟资助领域和研究方向</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1、新型智能化诊疗仪器：致力于开发融合先进技术的智能化医疗诊断设备，旨在提高诊断精度与效率，为现代医疗提供更便捷、更可靠的技术支持。</w:t>
      </w:r>
    </w:p>
    <w:p>
      <w:pPr>
        <w:widowControl/>
        <w:spacing w:before="156" w:after="156"/>
        <w:ind w:firstLine="560"/>
        <w:jc w:val="left"/>
        <w:rPr>
          <w:rFonts w:hint="eastAsia" w:ascii="仿宋" w:hAnsi="仿宋" w:eastAsia="仿宋"/>
          <w:b w:val="0"/>
          <w:bCs w:val="0"/>
          <w:szCs w:val="28"/>
        </w:rPr>
      </w:pP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2、生物医药信息学：专注于利用信息技术解析生物医药大数据，挖掘潜在治疗靶点，优化药物设计流程，为精准医疗和新药研发提供数据驱动的科学依据。</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3、生物医学材料合成研究：聚焦于开发兼具生物相容性和功能性的新材料，旨在促进人体组织的修复与再生，为医疗器械和再生医学领域提供创新解决方案。</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四、开放课题申报说明</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1、开放课题的申请人一般应具有中级以上职称或硕士、博士在读学生，其研究方向符合当年发布的开放课题申请指南；</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2、鼓励多学科、跨学校的实质性交叉合作，多家单位联合申报的项目，应在申报材料中明确各自承担的工作和职责，并附上合作协议或合同；</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3、凡有本实验室研究项目未结题者不得申报；</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4、课题采取自由申报，重点实验室评审组初审，上报医工医信融合与转化医学泸州市重点实验室学术委员会进行评审；</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5、为了避免重复资助，扩大资助范围和取得资助成效，每人同时期只能作为负责人承担一项项目；</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6、申报一般课题的研发周期一般不超过一年，重点课题不超过两年。执行时间以项目下达时间为准；</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7、课题经费由申请者按照国家有关规定作预算；课题获得立项后，课题经费用于申请者在本实验室开展实验与研究经费使用，严格按照西南医科大学有关财务管理制度执行。</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五、开放课题类别</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开放课题分为一般课题和重点课题。一般课题研究经费一般为0.5万元，研究周期一般为1年；重点课题研究经费一般为1万元，研究周期为2年。</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六、开放课题申请程序</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1、根据申报要求，选择拟申报的项目类别，填写《医工医信融合与转化医学泸州市重点实验室开放课题申请书》。</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申请人下载并按规定格式填写《医工医信融合与转化医学泸州市重点实验室开放课题申请书》，经所属单位同意盖章后，于2024年9月20日前将一式三份纸质申请书寄回本实验室，同时提交电子版。逾期将不予受理。</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3、由实验室学术委员会专家评审申请书，择优立项。</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4、实验室对拟资助项目进行为期一周的公示，公示无异议后正式行文立项。</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七、成果管理</w:t>
      </w:r>
    </w:p>
    <w:p>
      <w:pPr>
        <w:widowControl/>
        <w:spacing w:before="156" w:after="156"/>
        <w:ind w:left="0" w:leftChars="0" w:firstLine="560" w:firstLineChars="200"/>
        <w:jc w:val="left"/>
        <w:rPr>
          <w:rFonts w:hint="eastAsia" w:ascii="仿宋" w:hAnsi="仿宋" w:eastAsia="仿宋"/>
          <w:b w:val="0"/>
          <w:bCs w:val="0"/>
          <w:szCs w:val="28"/>
        </w:rPr>
      </w:pPr>
      <w:r>
        <w:rPr>
          <w:rFonts w:hint="eastAsia" w:ascii="仿宋" w:hAnsi="仿宋" w:eastAsia="仿宋"/>
          <w:b w:val="0"/>
          <w:bCs w:val="0"/>
          <w:szCs w:val="28"/>
        </w:rPr>
        <w:t>1、一般课题结题时须以实验室为完成单位发表至少1篇北大中文核心期刊论文（正式见刊或录用证明亦可）；重点课题结题时须以实验室为完成单位发表至少2篇北大中文核心期刊或1篇SCI论文（正式见刊或录用证明亦可）。</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2、在发表成果时，论文第一作者或通讯作者的署名单位应包含“医工医信融合与转化医学泸州市重点实验室，中国泸州，646000”；英文名称为“Medicine &amp; Engineering &amp; Informatics Fusion and Transformation Key Laboratory of Luzhou City, Luzhou, China. 646000”。并在论文中注明“本研究由医工医信融合与转化医学泸州市重点实验室资助”，英文书写为“The project was funded by Medicine &amp; Engineering &amp; Informatics Fusion and Transformation Key Laboratory of Luzhou City”。</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八、联系方式</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实验室通讯地址（申报书邮寄地址）：四川省泸州市龙马潭区香林路1段1号，西南医科大学医学信息与工程学院，邮编646000。</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联系人：康晓宇</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邮箱：281042786@qq.com</w:t>
      </w:r>
    </w:p>
    <w:p>
      <w:pPr>
        <w:widowControl/>
        <w:spacing w:before="156" w:after="156"/>
        <w:ind w:firstLine="560"/>
        <w:jc w:val="left"/>
        <w:rPr>
          <w:rFonts w:hint="eastAsia" w:ascii="仿宋" w:hAnsi="仿宋" w:eastAsia="仿宋"/>
          <w:b w:val="0"/>
          <w:bCs w:val="0"/>
          <w:szCs w:val="28"/>
        </w:rPr>
      </w:pPr>
      <w:r>
        <w:rPr>
          <w:rFonts w:hint="eastAsia" w:ascii="仿宋" w:hAnsi="仿宋" w:eastAsia="仿宋"/>
          <w:b w:val="0"/>
          <w:bCs w:val="0"/>
          <w:szCs w:val="28"/>
        </w:rPr>
        <w:t>电话：15082072005</w:t>
      </w:r>
    </w:p>
    <w:p>
      <w:pPr>
        <w:pStyle w:val="2"/>
        <w:bidi w:val="0"/>
        <w:rPr>
          <w:rFonts w:hint="eastAsia" w:ascii="仿宋" w:hAnsi="仿宋" w:eastAsia="仿宋" w:cs="仿宋"/>
          <w:b/>
          <w:bCs/>
        </w:rPr>
      </w:pPr>
    </w:p>
    <w:p>
      <w:pPr>
        <w:pStyle w:val="2"/>
        <w:bidi w:val="0"/>
        <w:rPr>
          <w:rFonts w:hint="eastAsia" w:ascii="仿宋" w:hAnsi="仿宋" w:eastAsia="仿宋" w:cs="仿宋"/>
          <w:b/>
          <w:bCs/>
        </w:rPr>
      </w:pPr>
    </w:p>
    <w:p>
      <w:pPr>
        <w:pStyle w:val="2"/>
        <w:bidi w:val="0"/>
        <w:rPr>
          <w:rFonts w:hint="eastAsia" w:ascii="仿宋" w:hAnsi="仿宋" w:eastAsia="仿宋" w:cs="仿宋"/>
          <w:b/>
          <w:bCs/>
        </w:rPr>
      </w:pPr>
    </w:p>
    <w:p>
      <w:pPr>
        <w:pStyle w:val="2"/>
        <w:bidi w:val="0"/>
        <w:rPr>
          <w:rFonts w:hint="eastAsia" w:ascii="仿宋" w:hAnsi="仿宋" w:eastAsia="仿宋" w:cs="仿宋"/>
          <w:b/>
          <w:bCs/>
        </w:rPr>
      </w:pPr>
      <w:bookmarkStart w:id="2" w:name="_Toc6686"/>
      <w:r>
        <w:rPr>
          <w:rFonts w:hint="eastAsia" w:ascii="仿宋" w:hAnsi="仿宋" w:eastAsia="仿宋" w:cs="仿宋"/>
          <w:b/>
          <w:bCs/>
        </w:rPr>
        <w:t>地学核技术四川省重点实验室2024年度开放基金 </w:t>
      </w:r>
      <w:bookmarkEnd w:id="2"/>
    </w:p>
    <w:p>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w:t>
      </w:r>
      <w:r>
        <w:rPr>
          <w:rFonts w:hint="eastAsia" w:ascii="仿宋" w:hAnsi="仿宋" w:eastAsia="仿宋"/>
          <w:szCs w:val="28"/>
          <w:lang w:val="en-US" w:eastAsia="zh-CN"/>
        </w:rPr>
        <w:t>7</w:t>
      </w:r>
      <w:r>
        <w:rPr>
          <w:rFonts w:hint="eastAsia" w:ascii="仿宋" w:hAnsi="仿宋" w:eastAsia="仿宋"/>
          <w:szCs w:val="28"/>
        </w:rPr>
        <w:t>月</w:t>
      </w:r>
      <w:r>
        <w:rPr>
          <w:rFonts w:hint="eastAsia" w:ascii="仿宋" w:hAnsi="仿宋" w:eastAsia="仿宋"/>
          <w:szCs w:val="28"/>
          <w:lang w:val="en-US" w:eastAsia="zh-CN"/>
        </w:rPr>
        <w:t>27</w:t>
      </w:r>
      <w:r>
        <w:rPr>
          <w:rFonts w:hint="eastAsia" w:ascii="仿宋" w:hAnsi="仿宋" w:eastAsia="仿宋"/>
          <w:szCs w:val="28"/>
        </w:rPr>
        <w:t>日</w:t>
      </w:r>
    </w:p>
    <w:p>
      <w:pPr>
        <w:spacing w:before="156" w:after="156"/>
        <w:ind w:firstLine="0" w:firstLineChars="0"/>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"https://ces.cdut.edu.cn/info/1148/6722.htm" </w:instrText>
      </w:r>
      <w:r>
        <w:rPr>
          <w:rFonts w:hint="eastAsia" w:ascii="仿宋" w:hAnsi="仿宋" w:eastAsia="仿宋"/>
          <w:szCs w:val="28"/>
        </w:rPr>
        <w:fldChar w:fldCharType="separate"/>
      </w:r>
      <w:r>
        <w:rPr>
          <w:rStyle w:val="9"/>
          <w:rFonts w:hint="eastAsia" w:ascii="仿宋" w:hAnsi="仿宋" w:eastAsia="仿宋"/>
          <w:szCs w:val="28"/>
        </w:rPr>
        <w:t>https://ces.cdut.edu.cn/info/1148/6722.htm</w:t>
      </w:r>
      <w:r>
        <w:rPr>
          <w:rFonts w:hint="eastAsia" w:ascii="仿宋" w:hAnsi="仿宋" w:eastAsia="仿宋"/>
          <w:szCs w:val="28"/>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地学核技术四川省重点实验室是将核科学技术与地学紧密结合的专业实验室。为推动进一步开放与合作，实验室面向国内外地学核技术领域的研究人员和工程技术人员设立开放基金。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一、开放基金申请办法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1．申请本实验室开放基金资助的研究课题，须符合本实验室的研究方向，属于本实验室研究内容的范畴。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2．申请者必须在申请通知发布之日起的30日内向本实验室提交课题申请书（申请书模板见附件）一式三份及电子版一份，过期不再受理。每位申请人仅可申报1个课题。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3．对于具有重大意义的基础理论研究课题，处于本学科发展前沿的研究课题，国际合作研究课题以及优秀青年科技工作者，本实验室将优先予以支持，并酌情加大资助力度。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二、开放基金审批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开放基金审批程序为：自由申请→专家审查→实验室学术委员会审批→实验室主任审批。具体过程为：实验室在申请截止后，组织专家对全部申请课题提出初审意见，然后提交本实验室学术委员会进行复审、终审和批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开放基金的评审结果由本实验室正式通知申请者及所在单位。参加评审的有关人员对评审工作中个人发表的意见及申请者的研究技术方案等材料保密。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三、开放基金的管理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1.开放基金的研究期限为批准之日至2025年10月。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2.开放基金以课题形式在本实验室备案，经费遵照成都理工大学财务规章制度，按照申请批准科目执行报账，对经费使用不合理或不按进度完成计划课题者，实验室有权调整或停发资助经费。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课题资助中的分析测试和计算，原则上在本实验室仪器设备上进行。对本实验室不具备的分析测试手段，可根据课题的实际需要，向本实验室提出要求，经实验室主任批准后可自行联系或委托其它实验室进行分析测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四、开放基金方向与设置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基金的申报方向应与实验室的建设与发展紧密相关，根据实验室三个主要研究方向（即放射性地质与地球化学、核地球物理与信息技术和核辐射环境与核退役）申报意义重大、学术创新、前沿发展的优先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2.设置开放基金5-10项，基金资助额度为每项2 ~ 4万元。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五、成果管理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1.本实验室开放基金资助课题的考核，以公开发表的学术论文为最终考核依据并完成结题报告。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2.在资助周期内，课题负责人在国内外学术刊物上至少发表一篇高水平SCI论文，添加地学核技术四川省重点实验室（成都理工大学）为作者单位。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3.本课题的研究成果归本实验室及申报者单位共有，发表论文或申请专利时必须统一署名单位：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地学核技术四川省重点实验室（成都理工大学）（英文：Applied Nuclear Technology in Geosciences Key Laboratory of Sichuan Province (Chengdu University of Technology)），同时在致谢栏或首页脚注标注“地学核技术四川省重点实验室开放基金（编号：XXXXXXX）资助（英文名：Opening Fund of Provincial Key Lab of Applied Nuclear Techniques in Geosciences (No. XXXXXXX)）”。未按照要求进行标注的，实验室将不拨付经费及办理结题手续。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五、联系人和联系方法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单位：地学核技术四川省重点实验室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地址：四川省成都市东三路1号（成都理工大学）核技术与自动化工程学院，610059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电话：18140104300（李老师）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E-mail：lifei17@cdut.edu.cn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地学核技术四川省重点实验室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2024年6月27日</w:t>
      </w:r>
    </w:p>
    <w:p>
      <w:pPr>
        <w:widowControl/>
        <w:adjustRightInd/>
        <w:snapToGrid/>
        <w:spacing w:before="156" w:after="156" w:line="240" w:lineRule="auto"/>
        <w:ind w:firstLine="560"/>
        <w:jc w:val="left"/>
        <w:rPr>
          <w:rFonts w:hint="eastAsia" w:ascii="仿宋" w:hAnsi="仿宋" w:eastAsia="仿宋" w:cs="Times New Roman"/>
          <w:b w:val="0"/>
          <w:bCs w:val="0"/>
          <w:kern w:val="2"/>
          <w:sz w:val="28"/>
          <w:szCs w:val="28"/>
          <w:lang w:val="en-US" w:eastAsia="zh-CN" w:bidi="ar-SA"/>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firstLine="560"/>
        <w:jc w:val="left"/>
        <w:rPr>
          <w:rFonts w:hint="eastAsia" w:ascii="仿宋" w:hAnsi="仿宋" w:eastAsia="仿宋"/>
          <w:b w:val="0"/>
          <w:bCs w:val="0"/>
          <w:szCs w:val="28"/>
        </w:rPr>
      </w:pPr>
    </w:p>
    <w:p>
      <w:pPr>
        <w:widowControl/>
        <w:adjustRightInd/>
        <w:snapToGrid/>
        <w:spacing w:before="156" w:after="156" w:line="240" w:lineRule="auto"/>
        <w:ind w:left="0" w:leftChars="0" w:firstLine="0" w:firstLineChars="0"/>
        <w:jc w:val="left"/>
        <w:rPr>
          <w:rFonts w:hint="eastAsia" w:ascii="仿宋" w:hAnsi="仿宋" w:eastAsia="仿宋"/>
          <w:b w:val="0"/>
          <w:bCs w:val="0"/>
          <w:szCs w:val="28"/>
        </w:rPr>
      </w:pPr>
    </w:p>
    <w:p>
      <w:pPr>
        <w:pStyle w:val="2"/>
        <w:bidi w:val="0"/>
        <w:rPr>
          <w:rStyle w:val="8"/>
          <w:rFonts w:ascii="Microsoft YaHei UI" w:hAnsi="Microsoft YaHei UI" w:eastAsia="Microsoft YaHei UI" w:cs="Microsoft YaHei UI"/>
          <w:i w:val="0"/>
          <w:iCs w:val="0"/>
          <w:caps w:val="0"/>
          <w:color w:val="FF4C41"/>
          <w:spacing w:val="8"/>
          <w:sz w:val="24"/>
          <w:szCs w:val="24"/>
          <w:bdr w:val="none" w:color="auto" w:sz="0" w:space="0"/>
          <w:shd w:val="clear" w:fill="FFF9F9"/>
        </w:rPr>
      </w:pPr>
      <w:bookmarkStart w:id="3" w:name="_Toc25089"/>
      <w:r>
        <w:rPr>
          <w:rFonts w:hint="eastAsia" w:ascii="仿宋" w:hAnsi="仿宋" w:eastAsia="仿宋" w:cs="仿宋"/>
          <w:b/>
          <w:bCs/>
        </w:rPr>
        <w:t>轨道交通运维技术与装备四川省重点实验室开放研究课题指南</w:t>
      </w:r>
      <w:bookmarkEnd w:id="3"/>
    </w:p>
    <w:p>
      <w:pPr>
        <w:spacing w:before="156" w:after="156"/>
        <w:ind w:firstLine="0" w:firstLineChars="0"/>
        <w:jc w:val="center"/>
        <w:rPr>
          <w:rFonts w:hint="eastAsia" w:ascii="仿宋" w:hAnsi="仿宋" w:eastAsia="仿宋"/>
          <w:szCs w:val="28"/>
        </w:rPr>
      </w:pPr>
      <w:r>
        <w:rPr>
          <w:rFonts w:hint="eastAsia" w:ascii="仿宋" w:hAnsi="仿宋" w:eastAsia="仿宋"/>
          <w:szCs w:val="28"/>
        </w:rPr>
        <w:t>截止日期：7月6日</w:t>
      </w:r>
    </w:p>
    <w:p>
      <w:pPr>
        <w:spacing w:before="156" w:after="156"/>
        <w:ind w:firstLine="0" w:firstLineChars="0"/>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"https://tertom.swjtu.edu.cn/info/1028/1552.htm" </w:instrText>
      </w:r>
      <w:r>
        <w:rPr>
          <w:rFonts w:hint="eastAsia" w:ascii="仿宋" w:hAnsi="仿宋" w:eastAsia="仿宋"/>
          <w:szCs w:val="28"/>
        </w:rPr>
        <w:fldChar w:fldCharType="separate"/>
      </w:r>
      <w:r>
        <w:rPr>
          <w:rStyle w:val="9"/>
          <w:rFonts w:hint="eastAsia" w:ascii="仿宋" w:hAnsi="仿宋" w:eastAsia="仿宋"/>
          <w:szCs w:val="28"/>
        </w:rPr>
        <w:t>https://tertom.swjtu.edu.cn/info/1028/1552.htm</w:t>
      </w:r>
      <w:r>
        <w:rPr>
          <w:rFonts w:hint="eastAsia" w:ascii="仿宋" w:hAnsi="仿宋" w:eastAsia="仿宋"/>
          <w:szCs w:val="28"/>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轨道交通运维技术与装备四川省重点实验室依托西南交通大学，是西南交通大学服务四川发展的又一科技创新平台。实验室定位于应用基础研究，以轨道交通运维装备先进设计与制造、轨道交通运维装备智能化、轨道交通运维装备服役可靠性、轨道交通运维装备安全与制动控制等四个科学技术前沿研究方向开展研究。为推动轨道交通运维技术与装备领域的基础研究和技术创新，充分发挥重点实验室工作条件，吸引人才来实验室工作或开展高层次理论与技术创新，取得高水平创新成果，实验室特设立开放研究课题基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一、开放研究课题基金重点支持方向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针对轨道交通基础设施、线路、车辆、场站等应用场景下的轨道交通运维技术和装备相关研究内容及研究方向。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二、开放研究课题基金申请办法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1.实验室诚邀国内外相关领域的学者围绕实验室主要研究方向申请课题，来室研究，本室将按照“公平公正、择优支持”的原则，采取自由申请、实验室初审、学术委员会评审的程序遴选开放基金课题。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2.2024年实验室开放基金拟资助不超过5项的研究课题，每项资助经费为2万元。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3.开放基金申请者必须是课题主持人，应具有博士学位的校外青年教师(1984年1月1日后出生)，具有一定研究经历和相关研究基础；研究项目具有创新型、开拓性及应用前景，鼓励开展前沿和交叉学科方面的研究。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4.研究期限一般为2年。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资助课题要求申请人以第一作者或通讯作者在EI或SCI检索的源期刊发表论文1篇(含)以上与研究课题相关的论文。论文的第一或第二完成单位必须标注为“西南交通大学轨道交通运维技术与装备四川省重点实验室”，论文必须标注“轨道交通运维技术与装备四川省重点实验室开放研究课题基金资助”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6.基金资助课题所取得的论文、获奖和专利等研究成果由实验室、研究者本人和其所在单位共享。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申请者请在阅读申请指南和《轨道交通运维技术与装备四川省重点实验室开放课题基金条例（试行）》后，按规定格式填写开放课题基金课题申请书，并发送至实验室联系邮箱：haibowang@swjtu.edu.cn，邮件主题命名为“申报人姓名+2024年度实验室开放基金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邮件发送截止日期为2024年7月6日。纸质申请书一式2份（原件，A4双面打印，左侧装订）经所在单位（一级单位）同意并签字盖章后，于2024年7月6日前寄至实验室。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8.未尽事宜请与实验室联系，并参照《轨道交通运维技术与装备四川省重点实验室开放课题基金条例（试行）》执行。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9.联系方式：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联系人：王海波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电话：13628029194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E-mail：haibowang@swjtu.edu.cn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申请书邮寄收件人：王海波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邮编：610031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地址：四川省成都市二环路北一段111号西南交通大学九里校区工程机械系106室</w:t>
      </w:r>
    </w:p>
    <w:p>
      <w:pPr>
        <w:spacing w:before="156" w:after="156"/>
        <w:ind w:firstLine="0" w:firstLineChars="0"/>
        <w:jc w:val="center"/>
        <w:rPr>
          <w:rFonts w:hint="eastAsia" w:ascii="仿宋" w:hAnsi="仿宋" w:eastAsia="仿宋"/>
          <w:szCs w:val="28"/>
        </w:rPr>
      </w:pPr>
    </w:p>
    <w:p>
      <w:pPr>
        <w:spacing w:before="156" w:after="156"/>
        <w:ind w:firstLine="0" w:firstLineChars="0"/>
        <w:jc w:val="center"/>
        <w:rPr>
          <w:rFonts w:hint="eastAsia" w:ascii="仿宋" w:hAnsi="仿宋" w:eastAsia="仿宋"/>
          <w:szCs w:val="28"/>
        </w:rPr>
      </w:pPr>
    </w:p>
    <w:p>
      <w:pPr>
        <w:spacing w:before="156" w:after="156"/>
        <w:ind w:firstLine="0" w:firstLineChars="0"/>
        <w:jc w:val="center"/>
        <w:rPr>
          <w:rFonts w:hint="eastAsia" w:ascii="仿宋" w:hAnsi="仿宋" w:eastAsia="仿宋"/>
          <w:szCs w:val="28"/>
        </w:rPr>
      </w:pPr>
    </w:p>
    <w:p>
      <w:pPr>
        <w:spacing w:before="156" w:after="156"/>
        <w:ind w:firstLine="0" w:firstLineChars="0"/>
        <w:jc w:val="center"/>
        <w:rPr>
          <w:rFonts w:hint="eastAsia" w:ascii="仿宋" w:hAnsi="仿宋" w:eastAsia="仿宋"/>
          <w:szCs w:val="28"/>
        </w:rPr>
      </w:pPr>
    </w:p>
    <w:p>
      <w:pPr>
        <w:spacing w:before="156" w:after="156"/>
        <w:ind w:firstLine="0" w:firstLineChars="0"/>
        <w:jc w:val="both"/>
        <w:rPr>
          <w:rFonts w:hint="eastAsia" w:ascii="仿宋" w:hAnsi="仿宋" w:eastAsia="仿宋"/>
          <w:szCs w:val="28"/>
        </w:rPr>
      </w:pPr>
    </w:p>
    <w:p>
      <w:pPr>
        <w:pStyle w:val="2"/>
        <w:bidi w:val="0"/>
        <w:rPr>
          <w:rFonts w:hint="eastAsia" w:ascii="仿宋" w:hAnsi="仿宋" w:eastAsia="仿宋" w:cs="仿宋"/>
          <w:b/>
          <w:bCs/>
        </w:rPr>
      </w:pPr>
      <w:bookmarkStart w:id="4" w:name="_Toc28433"/>
      <w:r>
        <w:rPr>
          <w:rFonts w:hint="eastAsia" w:ascii="仿宋" w:hAnsi="仿宋" w:eastAsia="仿宋" w:cs="仿宋"/>
          <w:b/>
          <w:bCs/>
        </w:rPr>
        <w:t>新型电力系统运行与控制全国重点实验室开放课题征集</w:t>
      </w:r>
      <w:bookmarkEnd w:id="4"/>
    </w:p>
    <w:p>
      <w:pPr>
        <w:spacing w:before="156" w:after="156"/>
        <w:ind w:firstLine="0" w:firstLineChars="0"/>
        <w:jc w:val="center"/>
        <w:rPr>
          <w:rFonts w:hint="eastAsia"/>
          <w:szCs w:val="28"/>
        </w:rPr>
      </w:pPr>
      <w:r>
        <w:rPr>
          <w:rFonts w:hint="eastAsia" w:ascii="仿宋" w:hAnsi="仿宋" w:eastAsia="仿宋"/>
          <w:szCs w:val="28"/>
        </w:rPr>
        <w:t>截止日期：</w:t>
      </w:r>
      <w:r>
        <w:rPr>
          <w:rFonts w:hint="eastAsia" w:ascii="仿宋" w:hAnsi="仿宋" w:eastAsia="仿宋"/>
          <w:szCs w:val="28"/>
          <w:lang w:val="en-US" w:eastAsia="zh-CN"/>
        </w:rPr>
        <w:t>7</w:t>
      </w:r>
      <w:r>
        <w:rPr>
          <w:rFonts w:hint="eastAsia" w:ascii="仿宋" w:hAnsi="仿宋" w:eastAsia="仿宋"/>
          <w:szCs w:val="28"/>
        </w:rPr>
        <w:t>月3</w:t>
      </w:r>
      <w:r>
        <w:rPr>
          <w:rFonts w:hint="eastAsia" w:ascii="仿宋" w:hAnsi="仿宋" w:eastAsia="仿宋"/>
          <w:szCs w:val="28"/>
          <w:lang w:val="en-US" w:eastAsia="zh-CN"/>
        </w:rPr>
        <w:t xml:space="preserve">1 </w:t>
      </w:r>
      <w:r>
        <w:rPr>
          <w:rFonts w:hint="eastAsia" w:ascii="仿宋" w:hAnsi="仿宋" w:eastAsia="仿宋"/>
          <w:szCs w:val="28"/>
        </w:rPr>
        <w:t>日</w:t>
      </w:r>
    </w:p>
    <w:p>
      <w:pPr>
        <w:spacing w:before="156" w:after="156"/>
        <w:ind w:firstLine="0" w:firstLineChars="0"/>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"https://www.eea.tsinghua.edu.cn/info/1039/6021.htm" </w:instrText>
      </w:r>
      <w:r>
        <w:rPr>
          <w:rFonts w:hint="eastAsia" w:ascii="仿宋" w:hAnsi="仿宋" w:eastAsia="仿宋"/>
          <w:szCs w:val="28"/>
        </w:rPr>
        <w:fldChar w:fldCharType="separate"/>
      </w:r>
      <w:r>
        <w:rPr>
          <w:rStyle w:val="9"/>
          <w:rFonts w:hint="eastAsia" w:ascii="仿宋" w:hAnsi="仿宋" w:eastAsia="仿宋"/>
          <w:szCs w:val="28"/>
        </w:rPr>
        <w:t>https://www.eea.tsinghua.edu.cn/info/1039/6021.htm</w:t>
      </w:r>
      <w:r>
        <w:rPr>
          <w:rFonts w:hint="eastAsia" w:ascii="仿宋" w:hAnsi="仿宋" w:eastAsia="仿宋"/>
          <w:szCs w:val="28"/>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新型电力系统运行与控制全国重点实验室每年组织申请开放研究课题一次。现将具体要求等事宜通知如下：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一、开放课题申请人资格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全国重点实验室开放课题主要面向外单位研究人员（清华大学以外的研究人员，优先资助青年或海外研究人员）以及实验室流动人员（清华大学博士后等），但开放课题申请时须由一名实验室固定人员作为课题联系人。实验室固定人员每年通常仅可作为一个开放课题的联系人。申请人项目结题之后才能申报新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为保证研究团队中各成员研究方向与团队方向的一致性，博士后所申请的自主课题应征得导师的同意，并请导师在申请书封面上签字表示同意申报。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二、开放课题研究方向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按照主任会议的讨论意见，本年度开放课题研究方向即为实验室的研究方向：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Ø 新型电力系统安全控制与经济运行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Ø 电能转换与传输重大装备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Ø 电力能源基础材料与功率器件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在以上研究方向的基础上，鼓励探索“碳达峰、碳中和相关技术”和“新型电力系统”等领域的创新性和前瞻性课题，鼓励学科交叉以培养新的科研生长点，为推动实现“碳达峰、碳中和”目标贡献力量。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三、开放课题成果及署名或标识要求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申请书中需明确课题提交成果形式与数量，明确实验室署名的方式。成果形式包括但不限于SCI论文、EI论文收录期刊及影响因子，国际/国内发明专利、软件著作权的贡献度，牵头或者参与撰写国际/国内导则或标准的影响力等。课题不必刻意追求成果数量，重在质量和贡献。课题结题时需提交课题结项结题书及相关成果清单和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提交的成果中，申请者应为主要完成人之一，对于开放课题，首页下方应有致谢全国重点实验室的标识。清华大学电机系的论文单位署名建议格式如下：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中文：新型电力系统运行与控制全国重点实验室，电机系，清华大学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英文：State Key Laboratory of Power System Operation and Control, Department of Electrical Engineering, Tsinghua University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清华大学外单位研究人员的致谢格式建议如下：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中文：新型电力系统运行与控制全国重点实验室资助课题（课题编号举例）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英文：Project（eg: SKLD21M01/SKLD21KM01）supported by State Key Laboratory of Power System Operation and Control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四、课题资助额度与年限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开放课题分重点与面上两类，重点课题的资助额度不低于12万元，面上课题不低于为5万元。本次课题的结题时间为2025年12月，同时需提交结项结题书。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开放课题经费报销说明：开放基金会以民口纵向科研项目的方式划拨到课题负责人所在单位。报销的具体要求会发给课题负责人及所在单位。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五、申请书格式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申请书参照国家自然科学基金申请书格式，封面信息包括：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新型电力系统运行与控制全国重点实验室，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开放研究课题申请书（开放课题申请者需同时提交实验室访问学者申请书）。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课题类型：面上/重点、申请人、电话、邮箱、[开放课题]单位与通信地址等。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六、时间安排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申请书提交截止时间：7月31日前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以下时间待定，具体时间以通知为主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自主课题与重点开放课题答辩时间：8月初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评审结果通知时间：8月30日前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申请书提交至：wanghuitong@tsinghua.edu.cn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"mailto:林今，linjin@tsinghua.edu.cn；"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林今，linjin@tsinghua.edu.cn；</w:t>
      </w:r>
      <w:r>
        <w:rPr>
          <w:rFonts w:hint="eastAsia" w:ascii="仿宋" w:hAnsi="仿宋" w:eastAsia="仿宋" w:cs="Times New Roman"/>
          <w:b w:val="0"/>
          <w:bCs w:val="0"/>
          <w:kern w:val="2"/>
          <w:sz w:val="28"/>
          <w:szCs w:val="28"/>
          <w:lang w:val="en-US" w:eastAsia="zh-CN" w:bidi="ar-SA"/>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"mailto:王惠桐，wanghuitong@tsinghua.edu.cn" </w:instrText>
      </w:r>
      <w:r>
        <w:rPr>
          <w:rFonts w:hint="eastAsia" w:ascii="仿宋" w:hAnsi="仿宋" w:eastAsia="仿宋" w:cs="Times New Roman"/>
          <w:b w:val="0"/>
          <w:bCs w:val="0"/>
          <w:kern w:val="2"/>
          <w:sz w:val="28"/>
          <w:szCs w:val="28"/>
          <w:lang w:val="en-US" w:eastAsia="zh-CN" w:bidi="ar-SA"/>
        </w:rPr>
        <w:fldChar w:fldCharType="separate"/>
      </w:r>
      <w:r>
        <w:rPr>
          <w:rStyle w:val="9"/>
          <w:rFonts w:hint="eastAsia" w:ascii="仿宋" w:hAnsi="仿宋" w:eastAsia="仿宋" w:cs="Times New Roman"/>
          <w:b w:val="0"/>
          <w:bCs w:val="0"/>
          <w:kern w:val="2"/>
          <w:sz w:val="28"/>
          <w:szCs w:val="28"/>
          <w:lang w:val="en-US" w:eastAsia="zh-CN" w:bidi="ar-SA"/>
        </w:rPr>
        <w:t>王惠桐，wanghuitong@tsinghua.edu.cn</w:t>
      </w:r>
      <w:r>
        <w:rPr>
          <w:rFonts w:hint="eastAsia" w:ascii="仿宋" w:hAnsi="仿宋" w:eastAsia="仿宋" w:cs="Times New Roman"/>
          <w:b w:val="0"/>
          <w:bCs w:val="0"/>
          <w:kern w:val="2"/>
          <w:sz w:val="28"/>
          <w:szCs w:val="28"/>
          <w:lang w:val="en-US" w:eastAsia="zh-CN" w:bidi="ar-SA"/>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b w:val="0"/>
          <w:bCs w:val="0"/>
          <w:kern w:val="2"/>
          <w:sz w:val="28"/>
          <w:szCs w:val="28"/>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新型电力系统运行与控制全国重点实验室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5320" w:firstLineChars="19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2024年6月28日</w:t>
      </w:r>
    </w:p>
    <w:p>
      <w:pPr>
        <w:pStyle w:val="2"/>
        <w:bidi w:val="0"/>
        <w:jc w:val="both"/>
        <w:rPr>
          <w:rFonts w:hint="eastAsia" w:ascii="仿宋" w:hAnsi="仿宋" w:eastAsia="仿宋" w:cs="仿宋"/>
          <w:b/>
          <w:bCs/>
        </w:rPr>
      </w:pPr>
    </w:p>
    <w:p>
      <w:pPr>
        <w:pStyle w:val="2"/>
        <w:bidi w:val="0"/>
        <w:jc w:val="center"/>
        <w:rPr>
          <w:rFonts w:hint="eastAsia" w:ascii="仿宋" w:hAnsi="仿宋" w:eastAsia="仿宋" w:cs="仿宋"/>
          <w:b/>
          <w:bCs/>
        </w:rPr>
      </w:pPr>
      <w:bookmarkStart w:id="5" w:name="_Toc26474"/>
      <w:r>
        <w:rPr>
          <w:rFonts w:hint="eastAsia" w:ascii="仿宋" w:hAnsi="仿宋" w:eastAsia="仿宋" w:cs="仿宋"/>
          <w:b/>
          <w:bCs/>
        </w:rPr>
        <w:t>2024年度广西脑与认知神经科学重点实验室开放课题</w:t>
      </w:r>
      <w:bookmarkEnd w:id="5"/>
    </w:p>
    <w:p>
      <w:pPr>
        <w:widowControl/>
        <w:adjustRightInd/>
        <w:snapToGrid/>
        <w:spacing w:before="156" w:after="156" w:line="240" w:lineRule="auto"/>
        <w:ind w:firstLine="0" w:firstLineChars="0"/>
        <w:jc w:val="center"/>
        <w:rPr>
          <w:rFonts w:hint="eastAsia" w:ascii="仿宋" w:hAnsi="仿宋" w:eastAsia="仿宋"/>
        </w:rPr>
      </w:pPr>
      <w:r>
        <w:rPr>
          <w:rFonts w:hint="eastAsia" w:ascii="仿宋" w:hAnsi="仿宋" w:eastAsia="仿宋"/>
        </w:rPr>
        <w:t>截止时间：</w:t>
      </w:r>
      <w:r>
        <w:rPr>
          <w:rFonts w:hint="eastAsia" w:ascii="仿宋" w:hAnsi="仿宋" w:eastAsia="仿宋"/>
          <w:lang w:val="en-US" w:eastAsia="zh-CN"/>
        </w:rPr>
        <w:t>7</w:t>
      </w:r>
      <w:r>
        <w:rPr>
          <w:rFonts w:hint="eastAsia" w:ascii="仿宋" w:hAnsi="仿宋" w:eastAsia="仿宋"/>
        </w:rPr>
        <w:t>月</w:t>
      </w:r>
      <w:r>
        <w:rPr>
          <w:rFonts w:hint="eastAsia" w:ascii="仿宋" w:hAnsi="仿宋" w:eastAsia="仿宋"/>
          <w:lang w:val="en-US" w:eastAsia="zh-CN"/>
        </w:rPr>
        <w:t>30</w:t>
      </w:r>
      <w:r>
        <w:rPr>
          <w:rFonts w:hint="eastAsia" w:ascii="仿宋" w:hAnsi="仿宋" w:eastAsia="仿宋"/>
        </w:rPr>
        <w:t>日</w:t>
      </w:r>
    </w:p>
    <w:p>
      <w:pPr>
        <w:spacing w:before="156" w:after="156"/>
        <w:ind w:firstLine="0" w:firstLineChars="0"/>
        <w:jc w:val="left"/>
        <w:rPr>
          <w:rFonts w:hint="eastAsia" w:ascii="仿宋" w:hAnsi="仿宋" w:eastAsia="仿宋"/>
        </w:rPr>
      </w:pPr>
      <w:r>
        <w:rPr>
          <w:rFonts w:hint="eastAsia" w:ascii="仿宋" w:hAnsi="仿宋" w:eastAsia="仿宋"/>
        </w:rPr>
        <w:t>链接：</w:t>
      </w:r>
      <w:r>
        <w:rPr>
          <w:rFonts w:hint="eastAsia" w:ascii="仿宋" w:hAnsi="仿宋" w:eastAsia="仿宋"/>
        </w:rPr>
        <w:fldChar w:fldCharType="begin"/>
      </w:r>
      <w:r>
        <w:rPr>
          <w:rFonts w:hint="eastAsia" w:ascii="仿宋" w:hAnsi="仿宋" w:eastAsia="仿宋"/>
        </w:rPr>
        <w:instrText xml:space="preserve"> HYPERLINK "http://www.glmc.edu.cn/info/1085/55189.htm" </w:instrText>
      </w:r>
      <w:r>
        <w:rPr>
          <w:rFonts w:hint="eastAsia" w:ascii="仿宋" w:hAnsi="仿宋" w:eastAsia="仿宋"/>
        </w:rPr>
        <w:fldChar w:fldCharType="separate"/>
      </w:r>
      <w:r>
        <w:rPr>
          <w:rStyle w:val="9"/>
          <w:rFonts w:hint="eastAsia" w:ascii="仿宋" w:hAnsi="仿宋" w:eastAsia="仿宋"/>
        </w:rPr>
        <w:t>www.glmc.edu.cn/info/1085/55189.htm</w:t>
      </w:r>
      <w:r>
        <w:rPr>
          <w:rFonts w:hint="eastAsia" w:ascii="仿宋" w:hAnsi="仿宋" w:eastAsia="仿宋"/>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西脑与认知神经科学重点实验室为广西壮族自治区科学技术厅认定的第四批自治区重点实验室。实验室以广西“神经营养科学研究”八桂学者团队为核心，以广西神经系统疾病临床医学研究中心为支撑，面向“脑科学与类脑研究”国家重大战略和广西生物医药产业发展需求，将脑功能研究和脑疾病研究紧密结合，围绕神经系统疾病的发生发展机制及诊疗方法开展基础与临床结合的研究。按照《广西壮族自治区重点实验室管理办法（修订）》和《桂林医学院广西壮族自治区重点实验室开放课题管理办法（暂行）》的规定，现启动2024年度开放课题的申报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开放课题申请人应是本重点实验室以外的科研人员，具有副教授或副研究员以上职称，或已取得博士学位。不具备以上条件的申请者需有2位高级职称研究人员的推荐方可申请。鼓励与本室科研人员合作申请，优先资助与本室研究人员有一定合作基础的课题，开放课题申请指南与申请书请在附件中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开放课题资助取得的学术成果应署学校、实验室及本室合作科研人员的名字。开放课题形成的成果、论文、专利由实验室与研究者所在单位共享，并标注得到“广西脑与认知神经科学重点实验室”开放课题资助。英文标注为：The project was supported by Open Fund of Guangxi Key Laboratory of Brain and Cognitive Neuroscience (Guilin Medical University).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拟申请2024年度开放课题的人员请于2024年7月30日前，将《广西脑与认知神经科学重点实验室开放课题申请书》电子版发至重点实验室邮箱，并将纸质材料一式两份（一份为原件），经所在单位同意并加盖公章后交到重点实验室。重点实验室将组织相关专家对所有申请项目进行评审，根据评议情况择优资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联系人：李良贤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电 话：0773-3663798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E-Mail: sjswx@glmc.edu.cn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地 址：广西桂林市致远路1号桂林医学院科学实验中心大楼600室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邮 编：541199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附件1 广西脑与认知神经科学重点实验室2024年度开放课题申请指南.doc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both"/>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附件2 广西脑与认知神经科学重点实验室2024年度开放课题申请书.doc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right"/>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广西脑与认知神经科学重点实验室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ind w:left="0" w:right="0" w:firstLine="0"/>
        <w:jc w:val="right"/>
        <w:rPr>
          <w:rFonts w:hint="default" w:ascii="仿宋" w:hAnsi="仿宋" w:eastAsia="仿宋"/>
          <w:lang w:val="en-US"/>
        </w:rPr>
      </w:pPr>
      <w:r>
        <w:rPr>
          <w:rFonts w:hint="eastAsia" w:ascii="仿宋" w:hAnsi="仿宋" w:eastAsia="仿宋" w:cs="Times New Roman"/>
          <w:kern w:val="2"/>
          <w:sz w:val="28"/>
          <w:szCs w:val="28"/>
          <w:lang w:val="en-US" w:eastAsia="zh-CN" w:bidi="ar-SA"/>
        </w:rPr>
        <w:t>2024年6月27日</w:t>
      </w:r>
    </w:p>
    <w:p>
      <w:pPr>
        <w:pStyle w:val="2"/>
        <w:bidi w:val="0"/>
        <w:rPr>
          <w:rFonts w:hint="eastAsia" w:ascii="仿宋" w:hAnsi="仿宋" w:eastAsia="仿宋" w:cs="仿宋"/>
          <w:b/>
          <w:bCs/>
        </w:rPr>
      </w:pPr>
      <w:bookmarkStart w:id="6" w:name="_Toc30388"/>
      <w:r>
        <w:rPr>
          <w:rFonts w:hint="eastAsia" w:ascii="仿宋" w:hAnsi="仿宋" w:eastAsia="仿宋" w:cs="仿宋"/>
          <w:b/>
          <w:bCs/>
        </w:rPr>
        <w:t>智能输送技术与装备湖北省重点实验室2024年度开放课题</w:t>
      </w:r>
      <w:bookmarkEnd w:id="6"/>
    </w:p>
    <w:p>
      <w:pPr>
        <w:bidi w:val="0"/>
        <w:jc w:val="center"/>
        <w:rPr>
          <w:rFonts w:hint="eastAsia" w:ascii="仿宋" w:hAnsi="仿宋" w:eastAsia="仿宋" w:cs="仿宋"/>
        </w:rPr>
      </w:pPr>
      <w:r>
        <w:rPr>
          <w:rFonts w:hint="eastAsia" w:ascii="仿宋" w:hAnsi="仿宋" w:eastAsia="仿宋" w:cs="仿宋"/>
        </w:rPr>
        <w:t>截止日期：</w:t>
      </w:r>
      <w:r>
        <w:rPr>
          <w:rFonts w:hint="eastAsia" w:ascii="仿宋" w:hAnsi="仿宋" w:eastAsia="仿宋" w:cs="仿宋"/>
          <w:lang w:val="en-US" w:eastAsia="zh-CN"/>
        </w:rPr>
        <w:t>7</w:t>
      </w:r>
      <w:r>
        <w:rPr>
          <w:rFonts w:hint="eastAsia" w:ascii="仿宋" w:hAnsi="仿宋" w:eastAsia="仿宋" w:cs="仿宋"/>
        </w:rPr>
        <w:t xml:space="preserve"> 月 3</w:t>
      </w:r>
      <w:r>
        <w:rPr>
          <w:rFonts w:hint="eastAsia" w:ascii="仿宋" w:hAnsi="仿宋" w:eastAsia="仿宋" w:cs="仿宋"/>
          <w:lang w:val="en-US" w:eastAsia="zh-CN"/>
        </w:rPr>
        <w:t>0</w:t>
      </w:r>
      <w:r>
        <w:rPr>
          <w:rFonts w:hint="eastAsia" w:ascii="仿宋" w:hAnsi="仿宋" w:eastAsia="仿宋" w:cs="仿宋"/>
        </w:rPr>
        <w:t xml:space="preserve"> 日</w:t>
      </w:r>
    </w:p>
    <w:p>
      <w:pPr>
        <w:spacing w:before="156" w:after="156"/>
        <w:ind w:firstLine="0" w:firstLineChars="0"/>
        <w:jc w:val="left"/>
        <w:rPr>
          <w:rFonts w:hint="eastAsia" w:ascii="仿宋" w:hAnsi="仿宋" w:eastAsia="仿宋"/>
          <w:szCs w:val="28"/>
        </w:rPr>
      </w:pPr>
      <w:r>
        <w:rPr>
          <w:rFonts w:hint="eastAsia" w:ascii="仿宋" w:hAnsi="仿宋" w:eastAsia="仿宋"/>
          <w:szCs w:val="28"/>
        </w:rPr>
        <w:t>链接：</w:t>
      </w:r>
      <w:r>
        <w:rPr>
          <w:rFonts w:hint="eastAsia" w:ascii="仿宋" w:hAnsi="仿宋" w:eastAsia="仿宋"/>
          <w:szCs w:val="28"/>
        </w:rPr>
        <w:fldChar w:fldCharType="begin"/>
      </w:r>
      <w:r>
        <w:rPr>
          <w:rFonts w:hint="eastAsia" w:ascii="仿宋" w:hAnsi="仿宋" w:eastAsia="仿宋"/>
          <w:szCs w:val="28"/>
        </w:rPr>
        <w:instrText xml:space="preserve"> HYPERLINK "http://znss.hbpu.edu.cn/info/1018/1343.htm" </w:instrText>
      </w:r>
      <w:r>
        <w:rPr>
          <w:rFonts w:hint="eastAsia" w:ascii="仿宋" w:hAnsi="仿宋" w:eastAsia="仿宋"/>
          <w:szCs w:val="28"/>
        </w:rPr>
        <w:fldChar w:fldCharType="separate"/>
      </w:r>
      <w:r>
        <w:rPr>
          <w:rStyle w:val="9"/>
          <w:rFonts w:hint="eastAsia" w:ascii="仿宋" w:hAnsi="仿宋" w:eastAsia="仿宋"/>
          <w:szCs w:val="28"/>
        </w:rPr>
        <w:t>http://znss.hbpu.edu.cn/info/1018/1343.htm</w:t>
      </w:r>
      <w:r>
        <w:rPr>
          <w:rFonts w:hint="eastAsia" w:ascii="仿宋" w:hAnsi="仿宋" w:eastAsia="仿宋"/>
          <w:szCs w:val="28"/>
        </w:rPr>
        <w:fldChar w:fldCharType="end"/>
      </w:r>
    </w:p>
    <w:p>
      <w:pPr>
        <w:spacing w:before="156" w:after="156"/>
        <w:ind w:left="0" w:leftChars="0" w:firstLine="0" w:firstLineChars="0"/>
        <w:rPr>
          <w:rFonts w:hint="eastAsia" w:ascii="仿宋" w:hAnsi="仿宋" w:eastAsia="仿宋"/>
          <w:b w:val="0"/>
          <w:bCs w:val="0"/>
          <w:szCs w:val="28"/>
        </w:rPr>
      </w:pPr>
      <w:r>
        <w:rPr>
          <w:rFonts w:hint="eastAsia" w:ascii="仿宋" w:hAnsi="仿宋" w:eastAsia="仿宋"/>
          <w:b w:val="0"/>
          <w:bCs w:val="0"/>
          <w:szCs w:val="28"/>
        </w:rPr>
        <w:t>各有关单位：</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2024年度智能输送技术与装备湖北省重点实验室（湖北理工学院）开放课题申报工作已经启动，现将有关事项通知如下：</w:t>
      </w:r>
    </w:p>
    <w:p>
      <w:pPr>
        <w:spacing w:before="156" w:after="156"/>
        <w:ind w:left="0" w:leftChars="0" w:firstLine="560" w:firstLineChars="200"/>
        <w:rPr>
          <w:rFonts w:hint="eastAsia" w:ascii="仿宋" w:hAnsi="仿宋" w:eastAsia="仿宋"/>
          <w:b w:val="0"/>
          <w:bCs w:val="0"/>
          <w:szCs w:val="28"/>
        </w:rPr>
      </w:pPr>
      <w:r>
        <w:rPr>
          <w:rFonts w:hint="eastAsia" w:ascii="仿宋" w:hAnsi="仿宋" w:eastAsia="仿宋"/>
          <w:b w:val="0"/>
          <w:bCs w:val="0"/>
          <w:szCs w:val="28"/>
        </w:rPr>
        <w:t>1.开放课题研究期限</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2024年9月01日至2026年2月28日</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2.开放课题申请指南</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开放课题类别与支持额度、主要研究领域、申请对象等详见附件1</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3.申请截止时间</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2024年7月30日</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4.申请与审批程序</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申请开放课题必须按规定填写《智能输送技术与装备湖北省重点实验室开放课题申请书》（附件2）和申报项目汇总清单（附件3），附件2经申请人所在单位签署意见并加盖公章，一式两份送往（外单位可邮寄）实验室指定地址（详见联系方式），同时提交附件2和附件3电子版至实验室指定邮箱（详见联系方式）。</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开放课题经学术委员会评审同意资助后，由学校正式发文立项。开放课题管理办法详见《湖北理工学院智能输送技术与装备湖北省重点实验室开放课题管理办法》（附件4）。</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5</w:t>
      </w:r>
      <w:r>
        <w:rPr>
          <w:rFonts w:hint="eastAsia" w:ascii="仿宋" w:hAnsi="仿宋" w:eastAsia="仿宋"/>
          <w:b w:val="0"/>
          <w:bCs w:val="0"/>
          <w:szCs w:val="28"/>
          <w:lang w:val="en-US" w:eastAsia="zh-CN"/>
        </w:rPr>
        <w:t>.</w:t>
      </w:r>
      <w:r>
        <w:rPr>
          <w:rFonts w:hint="eastAsia" w:ascii="仿宋" w:hAnsi="仿宋" w:eastAsia="仿宋"/>
          <w:b w:val="0"/>
          <w:bCs w:val="0"/>
          <w:szCs w:val="28"/>
        </w:rPr>
        <w:t>联系方式</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联系人：何彬</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电话：+86-0-15271653457</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地址：湖北省黄石市桂林北路16号 湖北理工学院智能输送技术与装备湖北省重点实验室K1-208室。</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邮箱：409054206@qq.com</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邮编：435003</w:t>
      </w:r>
    </w:p>
    <w:p>
      <w:pPr>
        <w:spacing w:before="156" w:after="156"/>
        <w:ind w:firstLine="560"/>
        <w:rPr>
          <w:rFonts w:hint="eastAsia" w:ascii="仿宋" w:hAnsi="仿宋" w:eastAsia="仿宋"/>
          <w:b w:val="0"/>
          <w:bCs w:val="0"/>
          <w:szCs w:val="28"/>
        </w:rPr>
      </w:pPr>
      <w:r>
        <w:rPr>
          <w:rFonts w:hint="eastAsia" w:ascii="仿宋" w:hAnsi="仿宋" w:eastAsia="仿宋"/>
          <w:b w:val="0"/>
          <w:bCs w:val="0"/>
          <w:szCs w:val="28"/>
        </w:rPr>
        <w:t>说明：邮寄纸质申请书或结题材料的邮费请自行付清，实验室不接收“到付”邮件。</w:t>
      </w:r>
    </w:p>
    <w:p>
      <w:pPr>
        <w:spacing w:before="156" w:after="156"/>
        <w:ind w:firstLine="560"/>
        <w:jc w:val="right"/>
        <w:rPr>
          <w:rFonts w:hint="eastAsia" w:ascii="仿宋" w:hAnsi="仿宋" w:eastAsia="仿宋"/>
          <w:b w:val="0"/>
          <w:bCs w:val="0"/>
          <w:szCs w:val="28"/>
        </w:rPr>
      </w:pPr>
      <w:r>
        <w:rPr>
          <w:rFonts w:hint="eastAsia" w:ascii="仿宋" w:hAnsi="仿宋" w:eastAsia="仿宋"/>
          <w:b w:val="0"/>
          <w:bCs w:val="0"/>
          <w:szCs w:val="28"/>
        </w:rPr>
        <w:t>智能输送技术与装备湖北省重点实验室</w:t>
      </w:r>
    </w:p>
    <w:p>
      <w:pPr>
        <w:spacing w:before="156" w:after="156"/>
        <w:ind w:firstLine="5040" w:firstLineChars="1800"/>
      </w:pPr>
      <w:r>
        <w:rPr>
          <w:rFonts w:hint="eastAsia" w:ascii="仿宋" w:hAnsi="仿宋" w:eastAsia="仿宋"/>
          <w:b w:val="0"/>
          <w:bCs w:val="0"/>
          <w:szCs w:val="28"/>
        </w:rPr>
        <w:t>2024年6月28日</w:t>
      </w: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87CF3"/>
    <w:rsid w:val="05172C45"/>
    <w:rsid w:val="54787CF3"/>
    <w:rsid w:val="60FF6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rPr>
  </w:style>
  <w:style w:type="paragraph" w:styleId="4">
    <w:name w:val="toc 1"/>
    <w:basedOn w:val="1"/>
    <w:next w:val="1"/>
    <w:uiPriority w:val="0"/>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22"/>
    <w:rPr>
      <w:b/>
      <w:bCs/>
    </w:rPr>
  </w:style>
  <w:style w:type="character" w:styleId="9">
    <w:name w:val="Hyperlink"/>
    <w:unhideWhenUsed/>
    <w:uiPriority w:val="99"/>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admin</cp:lastModifiedBy>
  <dcterms:modified xsi:type="dcterms:W3CDTF">2024-07-02T03:12:35Z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A8C3733E2E6A4215B145C2C54DBCD009</vt:lpwstr>
  </property>
</Properties>
</file>