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D5C5C" w14:textId="77777777" w:rsidR="001D364C" w:rsidRPr="00315DC7" w:rsidRDefault="00C07DFB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bookmarkStart w:id="0" w:name="_GoBack"/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关于征集</w:t>
      </w:r>
      <w:r w:rsidRPr="00315DC7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2024</w:t>
      </w:r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年重庆教育发展报告典型案例及</w:t>
      </w:r>
    </w:p>
    <w:p w14:paraId="4CFCFF27" w14:textId="77777777" w:rsidR="001D364C" w:rsidRPr="00315DC7" w:rsidRDefault="00C07DFB">
      <w:pPr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咨政报告的通知</w:t>
      </w:r>
    </w:p>
    <w:p w14:paraId="20D54AD2" w14:textId="77777777" w:rsidR="001D364C" w:rsidRPr="00315DC7" w:rsidRDefault="001D364C">
      <w:pPr>
        <w:spacing w:line="600" w:lineRule="exact"/>
        <w:ind w:left="53" w:firstLine="686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</w:p>
    <w:p w14:paraId="31A410FD" w14:textId="4F633DF2" w:rsidR="001D364C" w:rsidRDefault="00C03BC7">
      <w:pPr>
        <w:spacing w:line="600" w:lineRule="exact"/>
        <w:rPr>
          <w:rFonts w:ascii="Times New Roman" w:eastAsia="方正仿宋_GBK" w:hAnsi="Times New Roman"/>
          <w:color w:val="000000"/>
          <w:kern w:val="0"/>
          <w:sz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</w:rPr>
        <w:t>各二级单位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：</w:t>
      </w:r>
    </w:p>
    <w:p w14:paraId="7E2C844F" w14:textId="4CD73649" w:rsidR="001D364C" w:rsidRPr="00C03BC7" w:rsidRDefault="00C03BC7" w:rsidP="00C03BC7">
      <w:pPr>
        <w:spacing w:line="600" w:lineRule="exact"/>
        <w:ind w:firstLineChars="200" w:firstLine="640"/>
        <w:jc w:val="lef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根据《</w:t>
      </w:r>
      <w:r w:rsidRPr="00954154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中共重庆市委教育工作委员会办公室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 xml:space="preserve"> </w:t>
      </w:r>
      <w:r w:rsidRPr="00954154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重庆市教育委员会办公室关于征集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202</w:t>
      </w:r>
      <w:r>
        <w:rPr>
          <w:rFonts w:ascii="Times New Roman" w:eastAsia="方正仿宋_GBK" w:hAnsi="Times New Roman" w:cs="宋体"/>
          <w:color w:val="000000"/>
          <w:kern w:val="0"/>
          <w:sz w:val="32"/>
        </w:rPr>
        <w:t>4</w:t>
      </w:r>
      <w:r w:rsidRPr="00954154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年重庆教育发展报告典型案例及咨政报告的通知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》</w:t>
      </w:r>
      <w:r w:rsidR="00404BD6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文件要求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，特面向各二级单位、广大教师征集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202</w:t>
      </w:r>
      <w:r>
        <w:rPr>
          <w:rFonts w:ascii="Times New Roman" w:eastAsia="方正仿宋_GBK" w:hAnsi="Times New Roman" w:cs="宋体"/>
          <w:color w:val="000000"/>
          <w:kern w:val="0"/>
          <w:sz w:val="32"/>
        </w:rPr>
        <w:t>4</w:t>
      </w:r>
      <w:r w:rsidRPr="00EE2BA9">
        <w:rPr>
          <w:rFonts w:ascii="Times New Roman" w:eastAsia="方正仿宋_GBK" w:hAnsi="Times New Roman" w:cs="宋体" w:hint="eastAsia"/>
          <w:color w:val="000000"/>
          <w:kern w:val="0"/>
          <w:sz w:val="32"/>
        </w:rPr>
        <w:t>年重庆教育发展报告典型</w:t>
      </w:r>
      <w:r w:rsidRPr="00EE2BA9">
        <w:rPr>
          <w:rFonts w:ascii="Times New Roman" w:eastAsia="方正仿宋_GBK" w:hAnsi="Times New Roman" w:cs="宋体"/>
          <w:color w:val="000000"/>
          <w:kern w:val="0"/>
          <w:sz w:val="32"/>
        </w:rPr>
        <w:t>案例及咨政报告</w:t>
      </w:r>
      <w:r>
        <w:rPr>
          <w:rFonts w:ascii="Times New Roman" w:eastAsia="方正仿宋_GBK" w:hAnsi="Times New Roman" w:cs="宋体" w:hint="eastAsia"/>
          <w:color w:val="000000"/>
          <w:kern w:val="0"/>
          <w:sz w:val="32"/>
        </w:rPr>
        <w:t>，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现就有关事宜通知如下。</w:t>
      </w:r>
    </w:p>
    <w:p w14:paraId="0CDCD911" w14:textId="77777777" w:rsidR="001D364C" w:rsidRPr="00315DC7" w:rsidRDefault="00C07DFB">
      <w:pPr>
        <w:spacing w:line="600" w:lineRule="exact"/>
        <w:ind w:left="-141"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z w:val="32"/>
          <w:szCs w:val="32"/>
        </w:rPr>
        <w:t>一、征稿内容</w:t>
      </w:r>
    </w:p>
    <w:p w14:paraId="0F801927" w14:textId="335C6DCC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楷体_GBK" w:hAnsi="Times New Roman"/>
          <w:b/>
          <w:sz w:val="32"/>
          <w:szCs w:val="32"/>
        </w:rPr>
        <w:t>1.</w:t>
      </w:r>
      <w:r w:rsidRPr="00315DC7">
        <w:rPr>
          <w:rFonts w:ascii="Times New Roman" w:eastAsia="方正楷体_GBK" w:hAnsi="Times New Roman" w:hint="eastAsia"/>
          <w:b/>
          <w:sz w:val="32"/>
          <w:szCs w:val="32"/>
        </w:rPr>
        <w:t>典型案例。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2024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年教育实践中具有较强实践运用推广价值的代表性、典型性案例。</w:t>
      </w:r>
    </w:p>
    <w:p w14:paraId="40519495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楷体_GBK" w:hAnsi="Times New Roman"/>
          <w:b/>
          <w:sz w:val="32"/>
          <w:szCs w:val="32"/>
        </w:rPr>
        <w:t>2.</w:t>
      </w:r>
      <w:r w:rsidRPr="00315DC7">
        <w:rPr>
          <w:rFonts w:ascii="Times New Roman" w:eastAsia="方正楷体_GBK" w:hAnsi="Times New Roman" w:hint="eastAsia"/>
          <w:b/>
          <w:sz w:val="32"/>
          <w:szCs w:val="32"/>
        </w:rPr>
        <w:t>咨政报告。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围绕重庆教育改革发展的热点重点难点问题，形成的对于现代化新重庆教育改革发展具有较强决策咨询价值的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报告。</w:t>
      </w:r>
    </w:p>
    <w:p w14:paraId="14BDE070" w14:textId="77777777" w:rsidR="001D364C" w:rsidRPr="00315DC7" w:rsidRDefault="00C07DFB">
      <w:pPr>
        <w:spacing w:line="600" w:lineRule="exact"/>
        <w:ind w:left="-141"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z w:val="32"/>
          <w:szCs w:val="32"/>
        </w:rPr>
        <w:t>二、选题参考</w:t>
      </w:r>
    </w:p>
    <w:p w14:paraId="5357E707" w14:textId="77777777" w:rsidR="001D364C" w:rsidRPr="00315DC7" w:rsidRDefault="00C07DFB" w:rsidP="00280C76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文稿可围绕以下方向自行确定选题。</w:t>
      </w:r>
    </w:p>
    <w:p w14:paraId="6E46D62D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1.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以突出党建统领全面提高党对教育的领导力组织力。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包括坚定不移用习近平新时代中国特色社会主义思想凝心铸魂，全面加强党对教育工作的领导，夯实基层党建基础，驰而不息推进全面从严治党等。</w:t>
      </w:r>
    </w:p>
    <w:p w14:paraId="2E9365FF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2.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以坚持立德树人提升铸魂育人思想引领力。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包括推动思想政治教育改革创新，全面提升学生综合素质，加强教材建设和管</w:t>
      </w:r>
      <w:r w:rsidRPr="00315DC7">
        <w:rPr>
          <w:rFonts w:ascii="Times New Roman" w:eastAsia="方正仿宋_GBK" w:hAnsi="Times New Roman" w:hint="eastAsia"/>
          <w:kern w:val="0"/>
          <w:sz w:val="32"/>
        </w:rPr>
        <w:lastRenderedPageBreak/>
        <w:t>理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等。</w:t>
      </w:r>
    </w:p>
    <w:p w14:paraId="67BCC5F8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b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3.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以深化改革开放提升教育现代化治理驱动力。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包括组织实施教育强市建设规划，强化成渝教育协同合作，加强教育对外开放，深化新时代教育评价改革，</w:t>
      </w:r>
      <w:r w:rsidRPr="00280C76">
        <w:rPr>
          <w:rFonts w:ascii="Times New Roman" w:eastAsia="方正仿宋_GBK" w:hAnsi="Times New Roman" w:cs="方正仿宋_GBK" w:hint="eastAsia"/>
          <w:kern w:val="0"/>
          <w:sz w:val="32"/>
        </w:rPr>
        <w:t>推动“三攻坚一盘活”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改革突破，引导支持民办教育高质量发展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等。</w:t>
      </w:r>
    </w:p>
    <w:p w14:paraId="5003AF3B" w14:textId="77777777" w:rsidR="001D364C" w:rsidRPr="00280C76" w:rsidRDefault="00C07DFB">
      <w:pPr>
        <w:spacing w:line="600" w:lineRule="exact"/>
        <w:ind w:firstLineChars="200" w:firstLine="643"/>
        <w:rPr>
          <w:rFonts w:ascii="Times New Roman" w:eastAsia="方正仿宋_GBK" w:hAnsi="Times New Roman" w:cs="方正仿宋_GBK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4.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以站稳人民立场提升基础教育服务供给力。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包括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优化区域中小学幼儿园校</w:t>
      </w:r>
      <w:r w:rsidRPr="00280C76">
        <w:rPr>
          <w:rFonts w:ascii="Times New Roman" w:eastAsia="方正仿宋_GBK" w:hAnsi="Times New Roman" w:cs="方正仿宋_GBK" w:hint="eastAsia"/>
          <w:kern w:val="0"/>
          <w:sz w:val="32"/>
        </w:rPr>
        <w:t>园布局，强化学前教育、特殊教育普惠发展，加快义务教育优质均衡和城乡一体化，推动普通高中教育多样化发展，巩固拓展“双减”成效，统筹做好教育振兴乡村和乡村教育振兴等。</w:t>
      </w:r>
    </w:p>
    <w:p w14:paraId="3866591A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5.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以深度融合共促提升职业教育发展贡献力。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包括深化现代职业教育体系建设，加强职业学校基础能力建设，推进普职融通、产教融合、科教融汇，完善全民终身学习体系等。</w:t>
      </w:r>
    </w:p>
    <w:p w14:paraId="49751F26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6.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以彰显自信自立提升高等教育战略支撑力。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包括优化高等教育结构和布局，加快学科专业提档升级，提高人才自主培养能力，跃升科技创新能级，促进毕业生高质量就业创业，增强服务发展效能等。</w:t>
      </w:r>
    </w:p>
    <w:p w14:paraId="2D38D371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7.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以推进强基培优提升教师队伍建设向心力。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包括大力弘扬教育家精神，提升高质量教师教育体系建设，提升教师队伍效能治理等。</w:t>
      </w:r>
    </w:p>
    <w:p w14:paraId="78145955" w14:textId="77777777" w:rsidR="001D364C" w:rsidRPr="00315DC7" w:rsidRDefault="00C07DFB">
      <w:pPr>
        <w:spacing w:line="600" w:lineRule="exact"/>
        <w:ind w:firstLineChars="196" w:firstLine="630"/>
        <w:rPr>
          <w:rFonts w:ascii="Times New Roman" w:eastAsia="方正仿宋_GBK" w:hAnsi="Times New Roman"/>
          <w:kern w:val="0"/>
          <w:sz w:val="32"/>
          <w:szCs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8.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以加快数字转型提升教育现代化治理变革力。</w:t>
      </w:r>
      <w:r w:rsidRPr="00315DC7">
        <w:rPr>
          <w:rFonts w:ascii="Times New Roman" w:eastAsia="方正仿宋_GBK" w:hAnsi="Times New Roman" w:hint="eastAsia"/>
          <w:kern w:val="0"/>
          <w:sz w:val="32"/>
          <w:szCs w:val="32"/>
        </w:rPr>
        <w:t>包括夯实数字教育基础条件，深化智慧教育平台应用，推进数字教育融合创</w:t>
      </w:r>
      <w:r w:rsidRPr="00315DC7"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新，构筑网络安全坚实屏障等。</w:t>
      </w:r>
    </w:p>
    <w:p w14:paraId="3FB4166D" w14:textId="77777777" w:rsidR="001D364C" w:rsidRPr="00315DC7" w:rsidRDefault="00C07DFB">
      <w:pPr>
        <w:spacing w:line="600" w:lineRule="exact"/>
        <w:ind w:firstLineChars="200" w:firstLine="643"/>
        <w:rPr>
          <w:rFonts w:ascii="Times New Roman" w:eastAsia="方正仿宋_GBK" w:hAnsi="Times New Roman"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9.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以健全组织保障提升教育高质量发展竞争力。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包括强化教育投入保障，加强教育督导工作，全面推进依法治教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等。</w:t>
      </w:r>
    </w:p>
    <w:p w14:paraId="7ACD39DF" w14:textId="77777777" w:rsidR="001D364C" w:rsidRPr="00280C76" w:rsidRDefault="00C07DFB">
      <w:pPr>
        <w:spacing w:line="600" w:lineRule="exact"/>
        <w:ind w:firstLineChars="200" w:firstLine="643"/>
        <w:rPr>
          <w:rFonts w:ascii="Times New Roman" w:eastAsia="方正楷体_GBK" w:hAnsi="Times New Roman"/>
          <w:b/>
          <w:color w:val="000000"/>
          <w:kern w:val="0"/>
          <w:sz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10.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深入贯彻落实全国、全市教育大会精神的典型经验和对策建议。</w:t>
      </w:r>
    </w:p>
    <w:p w14:paraId="2E321DE5" w14:textId="77777777" w:rsidR="001D364C" w:rsidRPr="00315DC7" w:rsidRDefault="00C07DFB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z w:val="32"/>
          <w:szCs w:val="32"/>
        </w:rPr>
        <w:t>三、文稿要求</w:t>
      </w:r>
    </w:p>
    <w:p w14:paraId="53B193A9" w14:textId="77777777" w:rsidR="001D364C" w:rsidRPr="00315DC7" w:rsidRDefault="00C07DFB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1.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稿件要求政治方</w:t>
      </w:r>
      <w:r w:rsidRPr="00280C76">
        <w:rPr>
          <w:rFonts w:ascii="Times New Roman" w:eastAsia="方正仿宋_GBK" w:hAnsi="Times New Roman" w:cs="方正仿宋_GBK" w:hint="eastAsia"/>
          <w:color w:val="000000"/>
          <w:kern w:val="0"/>
          <w:sz w:val="32"/>
        </w:rPr>
        <w:t>向正确，特色鲜明，结构严谨，内容原创，表述准确，文字精炼。“典型案例”字数控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制在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3000—5000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字</w:t>
      </w:r>
      <w:r w:rsidRPr="00280C76">
        <w:rPr>
          <w:rFonts w:ascii="Times New Roman" w:eastAsia="方正仿宋_GBK" w:hAnsi="Times New Roman" w:cs="方正仿宋_GBK"/>
          <w:color w:val="000000"/>
          <w:kern w:val="0"/>
          <w:sz w:val="32"/>
        </w:rPr>
        <w:t>,</w:t>
      </w:r>
      <w:r w:rsidRPr="00280C76">
        <w:rPr>
          <w:rFonts w:ascii="Times New Roman" w:eastAsia="方正仿宋_GBK" w:hAnsi="Times New Roman" w:cs="方正仿宋_GBK" w:hint="eastAsia"/>
          <w:color w:val="000000"/>
          <w:kern w:val="0"/>
          <w:sz w:val="32"/>
        </w:rPr>
        <w:t>“咨政报告”字数控制在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3000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字以内。</w:t>
      </w:r>
    </w:p>
    <w:p w14:paraId="5E7AA072" w14:textId="77777777" w:rsidR="001D364C" w:rsidRDefault="00C07DFB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2.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稿件要聚焦于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2024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年度重庆教育工作，结合全市当前正在推进的重点工作，选择一定的领域、主题，注重运用数据、案例展现相关成果、经验，避免空泛议论和笼统总结。</w:t>
      </w:r>
    </w:p>
    <w:p w14:paraId="4754AB1E" w14:textId="2624DE21" w:rsidR="006D57CF" w:rsidRPr="00315DC7" w:rsidRDefault="006D57CF" w:rsidP="006D57C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</w:rPr>
        <w:t>3.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稿件内容须为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2024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年教育一线工作实践和研究成果，未参评过其他评选活动，且未公开发表。</w:t>
      </w:r>
    </w:p>
    <w:p w14:paraId="7D28B8AA" w14:textId="4D0E83CD" w:rsidR="006D57CF" w:rsidRDefault="006D57CF" w:rsidP="006D57C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4.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稿件</w:t>
      </w:r>
      <w:r w:rsidRPr="00315DC7">
        <w:rPr>
          <w:rFonts w:ascii="Times New Roman" w:eastAsia="方正仿宋_GBK" w:hAnsi="Times New Roman" w:hint="eastAsia"/>
          <w:color w:val="000000"/>
          <w:sz w:val="32"/>
          <w:szCs w:val="32"/>
        </w:rPr>
        <w:t>合作作者最多不超过</w:t>
      </w:r>
      <w:r w:rsidRPr="00315DC7">
        <w:rPr>
          <w:rFonts w:ascii="Times New Roman" w:eastAsia="方正仿宋_GBK" w:hAnsi="Times New Roman"/>
          <w:color w:val="000000"/>
          <w:sz w:val="32"/>
          <w:szCs w:val="32"/>
        </w:rPr>
        <w:t>4</w:t>
      </w:r>
      <w:r w:rsidRPr="00315DC7">
        <w:rPr>
          <w:rFonts w:ascii="Times New Roman" w:eastAsia="方正仿宋_GBK" w:hAnsi="Times New Roman" w:hint="eastAsia"/>
          <w:color w:val="000000"/>
          <w:sz w:val="32"/>
          <w:szCs w:val="32"/>
        </w:rPr>
        <w:t>人，作者信息必须准确无误。</w:t>
      </w:r>
    </w:p>
    <w:p w14:paraId="216A1E64" w14:textId="4A54E172" w:rsidR="001D364C" w:rsidRPr="00315DC7" w:rsidRDefault="006D57C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</w:rPr>
        <w:t>5.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每篇稿件均要求在文末注明单位、执笔人、审稿人、通讯地址、联系人及联系方式，文责自负。</w:t>
      </w:r>
    </w:p>
    <w:p w14:paraId="7F1CA828" w14:textId="792E8E48" w:rsidR="001D364C" w:rsidRDefault="006D57CF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</w:rPr>
        <w:t>6.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稿件应包括题目、作者、单位、正文等，具体格式请参考附件</w:t>
      </w:r>
      <w:r w:rsidR="00C07DFB" w:rsidRPr="00315DC7">
        <w:rPr>
          <w:rFonts w:ascii="Times New Roman" w:eastAsia="方正仿宋_GBK" w:hAnsi="Times New Roman"/>
          <w:color w:val="000000"/>
          <w:kern w:val="0"/>
          <w:sz w:val="32"/>
        </w:rPr>
        <w:t>1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和附件</w:t>
      </w:r>
      <w:r w:rsidR="00C07DFB" w:rsidRPr="00315DC7">
        <w:rPr>
          <w:rFonts w:ascii="Times New Roman" w:eastAsia="方正仿宋_GBK" w:hAnsi="Times New Roman"/>
          <w:color w:val="000000"/>
          <w:kern w:val="0"/>
          <w:sz w:val="32"/>
        </w:rPr>
        <w:t>2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。</w:t>
      </w:r>
    </w:p>
    <w:p w14:paraId="096C11D4" w14:textId="5B83A157" w:rsidR="001D364C" w:rsidRPr="00315DC7" w:rsidRDefault="00C07DFB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z w:val="32"/>
          <w:szCs w:val="32"/>
        </w:rPr>
        <w:t>四、</w:t>
      </w:r>
      <w:r w:rsidR="006D57CF">
        <w:rPr>
          <w:rFonts w:ascii="Times New Roman" w:eastAsia="方正黑体_GBK" w:hAnsi="Times New Roman" w:hint="eastAsia"/>
          <w:sz w:val="32"/>
          <w:szCs w:val="32"/>
        </w:rPr>
        <w:t>申报时间及成果运用</w:t>
      </w:r>
    </w:p>
    <w:p w14:paraId="4F96EA17" w14:textId="3559A669" w:rsidR="00DF6F17" w:rsidRPr="006D57CF" w:rsidRDefault="00C07DFB" w:rsidP="00DF6F17">
      <w:pPr>
        <w:spacing w:line="600" w:lineRule="exact"/>
        <w:ind w:firstLineChars="200" w:firstLine="643"/>
        <w:rPr>
          <w:rFonts w:ascii="Times New Roman" w:eastAsia="方正黑体_GBK" w:hAnsi="Times New Roman"/>
          <w:sz w:val="32"/>
          <w:szCs w:val="32"/>
        </w:rPr>
      </w:pPr>
      <w:r w:rsidRPr="00280C76">
        <w:rPr>
          <w:rFonts w:ascii="Times New Roman" w:eastAsia="方正楷体_GBK" w:hAnsi="Times New Roman"/>
          <w:b/>
          <w:color w:val="000000"/>
          <w:kern w:val="0"/>
          <w:sz w:val="32"/>
        </w:rPr>
        <w:t>1.</w:t>
      </w:r>
      <w:r w:rsidR="006D57CF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申报</w:t>
      </w:r>
      <w:r w:rsidRPr="00280C76">
        <w:rPr>
          <w:rFonts w:ascii="Times New Roman" w:eastAsia="方正楷体_GBK" w:hAnsi="Times New Roman" w:hint="eastAsia"/>
          <w:b/>
          <w:color w:val="000000"/>
          <w:kern w:val="0"/>
          <w:sz w:val="32"/>
        </w:rPr>
        <w:t>时间和方式。</w:t>
      </w:r>
      <w:r w:rsidR="006D57CF">
        <w:rPr>
          <w:rFonts w:ascii="Times New Roman" w:eastAsia="方正仿宋_GBK" w:hAnsi="Times New Roman" w:hint="eastAsia"/>
          <w:sz w:val="32"/>
          <w:szCs w:val="32"/>
        </w:rPr>
        <w:t>申报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截止日期为</w:t>
      </w:r>
      <w:r w:rsidRPr="00315DC7">
        <w:rPr>
          <w:rFonts w:ascii="Times New Roman" w:eastAsia="方正仿宋_GBK" w:hAnsi="Times New Roman"/>
          <w:sz w:val="32"/>
          <w:szCs w:val="32"/>
        </w:rPr>
        <w:t>2025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年</w:t>
      </w:r>
      <w:r w:rsidRPr="00315DC7">
        <w:rPr>
          <w:rFonts w:ascii="Times New Roman" w:eastAsia="方正仿宋_GBK" w:hAnsi="Times New Roman"/>
          <w:sz w:val="32"/>
          <w:szCs w:val="32"/>
        </w:rPr>
        <w:t>4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月</w:t>
      </w:r>
      <w:r w:rsidR="001406AC">
        <w:rPr>
          <w:rFonts w:ascii="Times New Roman" w:eastAsia="方正仿宋_GBK" w:hAnsi="Times New Roman"/>
          <w:sz w:val="32"/>
          <w:szCs w:val="32"/>
        </w:rPr>
        <w:t>8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日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（星期二）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，逾期不再受理。</w:t>
      </w:r>
      <w:r w:rsidR="001406AC">
        <w:rPr>
          <w:rFonts w:ascii="Times New Roman" w:eastAsia="方正仿宋_GBK" w:hAnsi="Times New Roman" w:hint="eastAsia"/>
          <w:sz w:val="32"/>
          <w:szCs w:val="32"/>
        </w:rPr>
        <w:t>请</w:t>
      </w:r>
      <w:r w:rsidR="006D57CF">
        <w:rPr>
          <w:rFonts w:ascii="Times New Roman" w:eastAsia="方正仿宋_GBK" w:hAnsi="Times New Roman" w:hint="eastAsia"/>
          <w:sz w:val="32"/>
          <w:szCs w:val="32"/>
        </w:rPr>
        <w:t>申报人</w:t>
      </w:r>
      <w:r w:rsidRPr="00280C76">
        <w:rPr>
          <w:rFonts w:ascii="Times New Roman" w:eastAsia="方正仿宋_GBK" w:hAnsi="Times New Roman" w:cs="方正仿宋_GBK" w:hint="eastAsia"/>
          <w:color w:val="000000"/>
          <w:kern w:val="0"/>
          <w:sz w:val="32"/>
        </w:rPr>
        <w:t>填写“重庆教育发展报告”典型</w:t>
      </w:r>
      <w:r w:rsidRPr="00280C76">
        <w:rPr>
          <w:rFonts w:ascii="Times New Roman" w:eastAsia="方正仿宋_GBK" w:hAnsi="Times New Roman" w:cs="方正仿宋_GBK" w:hint="eastAsia"/>
          <w:color w:val="000000"/>
          <w:kern w:val="0"/>
          <w:sz w:val="32"/>
        </w:rPr>
        <w:lastRenderedPageBreak/>
        <w:t>案例及咨政报告征集汇总表</w:t>
      </w:r>
      <w:r w:rsidRPr="00315DC7">
        <w:rPr>
          <w:rFonts w:ascii="Times New Roman" w:eastAsia="仿宋" w:hAnsi="Times New Roman" w:hint="eastAsia"/>
          <w:bCs/>
          <w:kern w:val="0"/>
          <w:sz w:val="32"/>
          <w:szCs w:val="32"/>
        </w:rPr>
        <w:t>（附件</w:t>
      </w:r>
      <w:r w:rsidRPr="00315DC7">
        <w:rPr>
          <w:rFonts w:ascii="Times New Roman" w:eastAsia="仿宋" w:hAnsi="Times New Roman"/>
          <w:bCs/>
          <w:kern w:val="0"/>
          <w:sz w:val="32"/>
          <w:szCs w:val="32"/>
        </w:rPr>
        <w:t>3</w:t>
      </w:r>
      <w:r w:rsidRPr="00315DC7">
        <w:rPr>
          <w:rFonts w:ascii="Times New Roman" w:eastAsia="仿宋" w:hAnsi="Times New Roman" w:hint="eastAsia"/>
          <w:bCs/>
          <w:kern w:val="0"/>
          <w:sz w:val="32"/>
          <w:szCs w:val="32"/>
        </w:rPr>
        <w:t>），</w:t>
      </w:r>
      <w:r w:rsidRPr="00315DC7">
        <w:rPr>
          <w:rFonts w:ascii="Times New Roman" w:eastAsia="方正仿宋_GBK" w:hAnsi="Times New Roman" w:hint="eastAsia"/>
          <w:color w:val="000000"/>
          <w:sz w:val="32"/>
          <w:szCs w:val="32"/>
        </w:rPr>
        <w:t>将汇总表同稿件（</w:t>
      </w:r>
      <w:r w:rsidRPr="00315DC7">
        <w:rPr>
          <w:rFonts w:ascii="Times New Roman" w:eastAsia="方正仿宋_GBK" w:hAnsi="Times New Roman"/>
          <w:color w:val="000000"/>
          <w:sz w:val="32"/>
          <w:szCs w:val="32"/>
        </w:rPr>
        <w:t>word</w:t>
      </w:r>
      <w:r w:rsidRPr="00315DC7">
        <w:rPr>
          <w:rFonts w:ascii="Times New Roman" w:eastAsia="方正仿宋_GBK" w:hAnsi="Times New Roman" w:hint="eastAsia"/>
          <w:color w:val="000000"/>
          <w:sz w:val="32"/>
          <w:szCs w:val="32"/>
        </w:rPr>
        <w:t>版）一并发送至邮箱</w:t>
      </w:r>
      <w:r w:rsidR="001406AC">
        <w:rPr>
          <w:rFonts w:ascii="Times New Roman" w:eastAsia="方正仿宋_GBK" w:hAnsi="Times New Roman"/>
          <w:color w:val="000000"/>
          <w:kern w:val="0"/>
          <w:sz w:val="32"/>
        </w:rPr>
        <w:t>108462004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@</w:t>
      </w:r>
      <w:r w:rsidR="001406AC">
        <w:rPr>
          <w:rFonts w:ascii="Times New Roman" w:eastAsia="方正仿宋_GBK" w:hAnsi="Times New Roman" w:hint="eastAsia"/>
          <w:color w:val="000000"/>
          <w:kern w:val="0"/>
          <w:sz w:val="32"/>
        </w:rPr>
        <w:t>qq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.com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。</w:t>
      </w:r>
      <w:r w:rsidR="001406AC">
        <w:rPr>
          <w:rFonts w:ascii="Times New Roman" w:eastAsia="方正仿宋_GBK" w:hAnsi="Times New Roman" w:hint="eastAsia"/>
          <w:sz w:val="32"/>
          <w:szCs w:val="32"/>
        </w:rPr>
        <w:t>学校将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组织初评，择优推荐市级评选。</w:t>
      </w:r>
    </w:p>
    <w:p w14:paraId="76044511" w14:textId="505B0088" w:rsidR="001D364C" w:rsidRPr="00315DC7" w:rsidRDefault="006D57CF">
      <w:pPr>
        <w:autoSpaceDE w:val="0"/>
        <w:spacing w:line="600" w:lineRule="exact"/>
        <w:ind w:firstLineChars="200" w:firstLine="643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b/>
          <w:sz w:val="32"/>
          <w:szCs w:val="32"/>
        </w:rPr>
        <w:t>2.</w:t>
      </w:r>
      <w:r w:rsidR="00C07DFB" w:rsidRPr="00315DC7">
        <w:rPr>
          <w:rFonts w:ascii="Times New Roman" w:eastAsia="方正楷体_GBK" w:hAnsi="Times New Roman" w:hint="eastAsia"/>
          <w:b/>
          <w:sz w:val="32"/>
          <w:szCs w:val="32"/>
        </w:rPr>
        <w:t>成果运用。</w:t>
      </w:r>
      <w:r w:rsidR="00C07DFB" w:rsidRPr="00315DC7">
        <w:rPr>
          <w:rFonts w:ascii="Times New Roman" w:eastAsia="方正仿宋_GBK" w:hAnsi="Times New Roman" w:hint="eastAsia"/>
          <w:sz w:val="32"/>
          <w:szCs w:val="32"/>
        </w:rPr>
        <w:t>市教委将组织专家对</w:t>
      </w:r>
      <w:r>
        <w:rPr>
          <w:rFonts w:ascii="Times New Roman" w:eastAsia="方正仿宋_GBK" w:hAnsi="Times New Roman" w:hint="eastAsia"/>
          <w:sz w:val="32"/>
          <w:szCs w:val="32"/>
        </w:rPr>
        <w:t>上报</w:t>
      </w:r>
      <w:r w:rsidR="00C07DFB" w:rsidRPr="00315DC7">
        <w:rPr>
          <w:rFonts w:ascii="Times New Roman" w:eastAsia="方正仿宋_GBK" w:hAnsi="Times New Roman" w:hint="eastAsia"/>
          <w:sz w:val="32"/>
          <w:szCs w:val="32"/>
        </w:rPr>
        <w:t>稿件进行评审，对优秀稿件予以通报公示，并择优收录进《</w:t>
      </w:r>
      <w:r w:rsidR="00C07DFB" w:rsidRPr="00315DC7">
        <w:rPr>
          <w:rFonts w:ascii="Times New Roman" w:eastAsia="方正仿宋_GBK" w:hAnsi="Times New Roman"/>
          <w:sz w:val="32"/>
          <w:szCs w:val="32"/>
        </w:rPr>
        <w:t>2024</w:t>
      </w:r>
      <w:r w:rsidR="00C07DFB" w:rsidRPr="00315DC7">
        <w:rPr>
          <w:rFonts w:ascii="Times New Roman" w:eastAsia="方正仿宋_GBK" w:hAnsi="Times New Roman" w:hint="eastAsia"/>
          <w:sz w:val="32"/>
          <w:szCs w:val="32"/>
        </w:rPr>
        <w:t>年重庆教育发展报告》。</w:t>
      </w:r>
    </w:p>
    <w:p w14:paraId="0B303444" w14:textId="2401D550" w:rsidR="001D364C" w:rsidRPr="00315DC7" w:rsidRDefault="00C07DFB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</w:rPr>
      </w:pPr>
      <w:r w:rsidRPr="00315DC7">
        <w:rPr>
          <w:rFonts w:ascii="Times New Roman" w:eastAsia="方正仿宋_GBK" w:hAnsi="Times New Roman" w:hint="eastAsia"/>
          <w:kern w:val="0"/>
          <w:sz w:val="32"/>
        </w:rPr>
        <w:t>联系人及电话：</w:t>
      </w:r>
      <w:r w:rsidR="001406AC">
        <w:rPr>
          <w:rFonts w:ascii="Times New Roman" w:eastAsia="方正仿宋_GBK" w:hAnsi="Times New Roman" w:hint="eastAsia"/>
          <w:kern w:val="0"/>
          <w:sz w:val="32"/>
        </w:rPr>
        <w:t>尚春雅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，</w:t>
      </w:r>
      <w:r w:rsidR="001406AC">
        <w:rPr>
          <w:rFonts w:ascii="Times New Roman" w:eastAsia="方正仿宋_GBK" w:hAnsi="Times New Roman"/>
          <w:kern w:val="0"/>
          <w:sz w:val="32"/>
        </w:rPr>
        <w:t>49</w:t>
      </w:r>
      <w:r w:rsidR="00744CCE">
        <w:rPr>
          <w:rFonts w:ascii="Times New Roman" w:eastAsia="方正仿宋_GBK" w:hAnsi="Times New Roman"/>
          <w:kern w:val="0"/>
          <w:sz w:val="32"/>
        </w:rPr>
        <w:t>891702</w:t>
      </w:r>
      <w:r w:rsidRPr="00315DC7">
        <w:rPr>
          <w:rFonts w:ascii="Times New Roman" w:eastAsia="方正仿宋_GBK" w:hAnsi="Times New Roman" w:hint="eastAsia"/>
          <w:kern w:val="0"/>
          <w:sz w:val="32"/>
        </w:rPr>
        <w:t>。</w:t>
      </w:r>
    </w:p>
    <w:p w14:paraId="5351C7CE" w14:textId="77777777" w:rsidR="001D364C" w:rsidRDefault="001D364C">
      <w:pPr>
        <w:spacing w:line="600" w:lineRule="exact"/>
        <w:ind w:left="-141"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</w:p>
    <w:p w14:paraId="4B51D55F" w14:textId="77777777" w:rsidR="00FC38F4" w:rsidRPr="001406AC" w:rsidRDefault="00FC38F4">
      <w:pPr>
        <w:spacing w:line="600" w:lineRule="exact"/>
        <w:ind w:left="-141"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</w:p>
    <w:p w14:paraId="036AFF09" w14:textId="77777777" w:rsidR="001D364C" w:rsidRPr="00315DC7" w:rsidRDefault="00C07DFB">
      <w:pPr>
        <w:spacing w:line="600" w:lineRule="exact"/>
        <w:ind w:left="-141" w:firstLineChars="200" w:firstLine="64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附件：</w:t>
      </w: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1.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典型案例模板</w:t>
      </w:r>
    </w:p>
    <w:p w14:paraId="3AC69D8A" w14:textId="77777777" w:rsidR="001D364C" w:rsidRPr="00315DC7" w:rsidRDefault="00C07DFB">
      <w:pPr>
        <w:spacing w:line="600" w:lineRule="exact"/>
        <w:ind w:left="-141" w:firstLineChars="500" w:firstLine="160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2.</w:t>
      </w:r>
      <w:r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咨政报告模板</w:t>
      </w:r>
    </w:p>
    <w:p w14:paraId="7096837B" w14:textId="77777777" w:rsidR="001D364C" w:rsidRPr="00315DC7" w:rsidRDefault="00C07DFB">
      <w:pPr>
        <w:spacing w:line="600" w:lineRule="exact"/>
        <w:ind w:left="-141" w:firstLineChars="500" w:firstLine="1600"/>
        <w:rPr>
          <w:rFonts w:ascii="Times New Roman" w:eastAsia="方正仿宋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/>
          <w:color w:val="000000"/>
          <w:kern w:val="0"/>
          <w:sz w:val="32"/>
        </w:rPr>
        <w:t>3.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典型案例及咨政报告征集评选汇总表</w:t>
      </w:r>
    </w:p>
    <w:p w14:paraId="593F0968" w14:textId="77777777" w:rsidR="001D364C" w:rsidRPr="00315DC7" w:rsidRDefault="001D364C">
      <w:pPr>
        <w:spacing w:line="600" w:lineRule="exact"/>
        <w:ind w:leftChars="-67" w:hangingChars="44" w:hanging="141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14:paraId="1D738571" w14:textId="77777777" w:rsidR="00FC38F4" w:rsidRDefault="00FC38F4" w:rsidP="001406AC">
      <w:pPr>
        <w:tabs>
          <w:tab w:val="left" w:pos="7728"/>
        </w:tabs>
        <w:spacing w:line="600" w:lineRule="exact"/>
        <w:ind w:left="-141" w:firstLineChars="1900" w:firstLine="608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14:paraId="01F8F3B6" w14:textId="6EBBFA10" w:rsidR="001D364C" w:rsidRPr="00315DC7" w:rsidRDefault="001406AC" w:rsidP="001406AC">
      <w:pPr>
        <w:tabs>
          <w:tab w:val="left" w:pos="7728"/>
        </w:tabs>
        <w:spacing w:line="600" w:lineRule="exact"/>
        <w:ind w:left="-141" w:firstLineChars="1900" w:firstLine="608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发展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规划与评估处</w:t>
      </w:r>
    </w:p>
    <w:p w14:paraId="46AA3E58" w14:textId="21E5C68E" w:rsidR="001D364C" w:rsidRPr="00315DC7" w:rsidRDefault="00FC38F4">
      <w:pPr>
        <w:tabs>
          <w:tab w:val="left" w:pos="7728"/>
        </w:tabs>
        <w:spacing w:line="600" w:lineRule="exact"/>
        <w:ind w:left="-141" w:firstLineChars="1850" w:firstLine="5920"/>
        <w:rPr>
          <w:rFonts w:ascii="Times New Roman" w:eastAsia="方正仿宋_GBK" w:hAnsi="Times New Roman"/>
          <w:color w:val="000000"/>
          <w:kern w:val="0"/>
          <w:sz w:val="32"/>
        </w:rPr>
      </w:pPr>
      <w:r>
        <w:rPr>
          <w:rFonts w:ascii="Times New Roman" w:eastAsia="方正仿宋_GBK" w:hAnsi="Times New Roman" w:hint="eastAsia"/>
          <w:color w:val="000000"/>
          <w:kern w:val="0"/>
          <w:sz w:val="32"/>
        </w:rPr>
        <w:t xml:space="preserve"> </w:t>
      </w:r>
      <w:r w:rsidR="00C07DFB" w:rsidRPr="00315DC7">
        <w:rPr>
          <w:rFonts w:ascii="Times New Roman" w:eastAsia="方正仿宋_GBK" w:hAnsi="Times New Roman"/>
          <w:color w:val="000000"/>
          <w:kern w:val="0"/>
          <w:sz w:val="32"/>
        </w:rPr>
        <w:t>2025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年</w:t>
      </w:r>
      <w:r w:rsidR="00C07DFB" w:rsidRPr="00315DC7">
        <w:rPr>
          <w:rFonts w:ascii="Times New Roman" w:eastAsia="方正仿宋_GBK" w:hAnsi="Times New Roman"/>
          <w:color w:val="000000"/>
          <w:kern w:val="0"/>
          <w:sz w:val="32"/>
        </w:rPr>
        <w:t>3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月</w:t>
      </w:r>
      <w:r w:rsidR="00315DC7" w:rsidRPr="00315DC7">
        <w:rPr>
          <w:rFonts w:ascii="Times New Roman" w:eastAsia="方正仿宋_GBK" w:hAnsi="Times New Roman"/>
          <w:color w:val="000000"/>
          <w:kern w:val="0"/>
          <w:sz w:val="32"/>
        </w:rPr>
        <w:t>1</w:t>
      </w:r>
      <w:r>
        <w:rPr>
          <w:rFonts w:ascii="Times New Roman" w:eastAsia="方正仿宋_GBK" w:hAnsi="Times New Roman" w:hint="eastAsia"/>
          <w:color w:val="000000"/>
          <w:kern w:val="0"/>
          <w:sz w:val="32"/>
        </w:rPr>
        <w:t>9</w:t>
      </w:r>
      <w:r w:rsidR="00C07DFB" w:rsidRPr="00315DC7">
        <w:rPr>
          <w:rFonts w:ascii="Times New Roman" w:eastAsia="方正仿宋_GBK" w:hAnsi="Times New Roman" w:hint="eastAsia"/>
          <w:color w:val="000000"/>
          <w:kern w:val="0"/>
          <w:sz w:val="32"/>
        </w:rPr>
        <w:t>日</w:t>
      </w:r>
    </w:p>
    <w:bookmarkEnd w:id="0"/>
    <w:p w14:paraId="0C269CC7" w14:textId="77777777" w:rsidR="001D364C" w:rsidRPr="00315DC7" w:rsidRDefault="00C07DFB">
      <w:pPr>
        <w:tabs>
          <w:tab w:val="left" w:pos="7728"/>
        </w:tabs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315DC7">
        <w:rPr>
          <w:rFonts w:ascii="Times New Roman" w:eastAsia="方正仿宋_GBK" w:hAnsi="Times New Roman"/>
          <w:color w:val="000000"/>
          <w:kern w:val="0"/>
          <w:sz w:val="32"/>
        </w:rPr>
        <w:br w:type="page"/>
      </w:r>
      <w:r w:rsidRPr="00315DC7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 w:rsidRPr="00315DC7">
        <w:rPr>
          <w:rFonts w:ascii="Times New Roman" w:eastAsia="方正黑体_GBK" w:hAnsi="Times New Roman"/>
          <w:color w:val="000000"/>
          <w:kern w:val="0"/>
          <w:sz w:val="32"/>
          <w:szCs w:val="32"/>
        </w:rPr>
        <w:t>1</w:t>
      </w:r>
    </w:p>
    <w:p w14:paraId="40592A80" w14:textId="77777777" w:rsidR="001D364C" w:rsidRPr="00315DC7" w:rsidRDefault="00C07DFB" w:rsidP="00280C76">
      <w:pPr>
        <w:tabs>
          <w:tab w:val="left" w:pos="8789"/>
        </w:tabs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15DC7">
        <w:rPr>
          <w:rFonts w:ascii="Times New Roman" w:eastAsia="方正小标宋_GBK" w:hAnsi="Times New Roman" w:hint="eastAsia"/>
          <w:color w:val="000000"/>
          <w:sz w:val="44"/>
          <w:szCs w:val="44"/>
        </w:rPr>
        <w:t>典型案例模板</w:t>
      </w:r>
    </w:p>
    <w:p w14:paraId="37C050C9" w14:textId="77777777" w:rsidR="001D364C" w:rsidRPr="00315DC7" w:rsidRDefault="00C07DFB" w:rsidP="00280C76">
      <w:pPr>
        <w:tabs>
          <w:tab w:val="left" w:pos="8789"/>
        </w:tabs>
        <w:spacing w:line="600" w:lineRule="exact"/>
        <w:jc w:val="center"/>
        <w:rPr>
          <w:rFonts w:ascii="Times New Roman" w:eastAsia="方正楷体_GBK" w:hAnsi="Times New Roman"/>
          <w:color w:val="000000"/>
          <w:sz w:val="32"/>
          <w:szCs w:val="32"/>
        </w:rPr>
      </w:pPr>
      <w:r w:rsidRPr="00315DC7">
        <w:rPr>
          <w:rFonts w:ascii="Times New Roman" w:eastAsia="方正楷体_GBK" w:hAnsi="Times New Roman" w:hint="eastAsia"/>
          <w:color w:val="000000"/>
          <w:sz w:val="32"/>
          <w:szCs w:val="32"/>
        </w:rPr>
        <w:t>（供参考）</w:t>
      </w:r>
    </w:p>
    <w:p w14:paraId="67E7F227" w14:textId="77777777" w:rsidR="001D364C" w:rsidRPr="00315DC7" w:rsidRDefault="001D364C" w:rsidP="00280C76">
      <w:pPr>
        <w:tabs>
          <w:tab w:val="left" w:pos="8789"/>
        </w:tabs>
        <w:spacing w:line="600" w:lineRule="exact"/>
        <w:jc w:val="center"/>
        <w:rPr>
          <w:rFonts w:ascii="Times New Roman" w:eastAsia="方正小标宋_GBK" w:hAnsi="Times New Roman"/>
          <w:spacing w:val="11"/>
          <w:sz w:val="44"/>
          <w:szCs w:val="44"/>
        </w:rPr>
      </w:pPr>
    </w:p>
    <w:p w14:paraId="4841B8C7" w14:textId="77777777" w:rsidR="001D364C" w:rsidRPr="00315DC7" w:rsidRDefault="00C07DFB" w:rsidP="00280C76">
      <w:pPr>
        <w:tabs>
          <w:tab w:val="left" w:pos="8789"/>
        </w:tabs>
        <w:spacing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315DC7">
        <w:rPr>
          <w:rFonts w:ascii="Times New Roman" w:eastAsia="方正小标宋_GBK" w:hAnsi="Times New Roman" w:hint="eastAsia"/>
          <w:color w:val="000000"/>
          <w:sz w:val="44"/>
          <w:szCs w:val="44"/>
        </w:rPr>
        <w:t>标题（方正小标宋</w:t>
      </w:r>
      <w:r w:rsidRPr="00315DC7">
        <w:rPr>
          <w:rFonts w:ascii="Times New Roman" w:eastAsia="方正小标宋_GBK" w:hAnsi="Times New Roman"/>
          <w:color w:val="000000"/>
          <w:sz w:val="44"/>
          <w:szCs w:val="44"/>
        </w:rPr>
        <w:t>_GBK</w:t>
      </w:r>
      <w:r w:rsidRPr="00315DC7">
        <w:rPr>
          <w:rFonts w:ascii="Times New Roman" w:eastAsia="方正小标宋_GBK" w:hAnsi="Times New Roman" w:hint="eastAsia"/>
          <w:color w:val="000000"/>
          <w:sz w:val="44"/>
          <w:szCs w:val="44"/>
        </w:rPr>
        <w:t>，二号，居中）</w:t>
      </w:r>
    </w:p>
    <w:p w14:paraId="1C5A98BD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</w:rPr>
      </w:pPr>
      <w:r w:rsidRPr="00315DC7">
        <w:rPr>
          <w:rFonts w:ascii="Times New Roman" w:eastAsia="方正楷体_GBK" w:hAnsi="Times New Roman" w:hint="eastAsia"/>
          <w:color w:val="000000"/>
          <w:kern w:val="0"/>
          <w:sz w:val="32"/>
        </w:rPr>
        <w:t>作者姓名（方正楷体，三号，居中）</w:t>
      </w:r>
      <w:r w:rsidRPr="00315DC7">
        <w:rPr>
          <w:rStyle w:val="a7"/>
          <w:rFonts w:ascii="Times New Roman" w:hAnsi="Times New Roman" w:cs="Times New Roman"/>
          <w:color w:val="000000"/>
          <w:kern w:val="0"/>
          <w:sz w:val="32"/>
        </w:rPr>
        <w:footnoteReference w:id="1"/>
      </w:r>
    </w:p>
    <w:p w14:paraId="5AA25A75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 w:hint="eastAsia"/>
          <w:sz w:val="32"/>
          <w:szCs w:val="32"/>
        </w:rPr>
        <w:t>（作者间空</w:t>
      </w:r>
      <w:r w:rsidRPr="00315DC7">
        <w:rPr>
          <w:rFonts w:ascii="Times New Roman" w:eastAsia="方正仿宋_GBK" w:hAnsi="Times New Roman"/>
          <w:sz w:val="32"/>
          <w:szCs w:val="32"/>
        </w:rPr>
        <w:t>2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格，不加标点）</w:t>
      </w:r>
    </w:p>
    <w:p w14:paraId="21752581" w14:textId="77777777" w:rsidR="001D364C" w:rsidRPr="00315DC7" w:rsidRDefault="001D364C" w:rsidP="00280C76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</w:p>
    <w:p w14:paraId="262C8807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315DC7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（正文：方正仿宋</w:t>
      </w:r>
      <w:r w:rsidRPr="00315DC7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_GBK</w:t>
      </w:r>
      <w:r w:rsidRPr="00315DC7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，三号，行距</w:t>
      </w:r>
      <w:r w:rsidRPr="00315DC7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30</w:t>
      </w:r>
      <w:r w:rsidRPr="00315DC7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磅）</w:t>
      </w:r>
    </w:p>
    <w:p w14:paraId="156B36EF" w14:textId="77777777" w:rsidR="001D364C" w:rsidRPr="00315DC7" w:rsidRDefault="001D364C" w:rsidP="00280C76">
      <w:pPr>
        <w:adjustRightInd w:val="0"/>
        <w:snapToGrid w:val="0"/>
        <w:spacing w:line="600" w:lineRule="exact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</w:p>
    <w:p w14:paraId="4D271FC0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引言：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介绍选题的意义、价值等</w:t>
      </w:r>
    </w:p>
    <w:p w14:paraId="70F9FA0A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一、基本情况（一级标题，方正黑体，三号）</w:t>
      </w:r>
    </w:p>
    <w:p w14:paraId="40FA440C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</w:pPr>
      <w:r w:rsidRPr="00315DC7">
        <w:rPr>
          <w:rFonts w:ascii="Times New Roman" w:eastAsia="方正仿宋_GBK" w:hAnsi="Times New Roman"/>
          <w:snapToGrid w:val="0"/>
          <w:color w:val="000000"/>
          <w:kern w:val="0"/>
          <w:sz w:val="32"/>
          <w:szCs w:val="32"/>
        </w:rPr>
        <w:t>XXX</w:t>
      </w:r>
      <w:r w:rsidRPr="00315DC7">
        <w:rPr>
          <w:rFonts w:ascii="Times New Roman" w:eastAsia="方正仿宋_GBK" w:hAnsi="Times New Roman" w:hint="eastAsia"/>
          <w:snapToGrid w:val="0"/>
          <w:color w:val="000000"/>
          <w:kern w:val="0"/>
          <w:sz w:val="32"/>
          <w:szCs w:val="32"/>
        </w:rPr>
        <w:t>（包括背景、发展历程、主要成效等）</w:t>
      </w:r>
    </w:p>
    <w:p w14:paraId="5C116849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二、主要做法</w:t>
      </w:r>
    </w:p>
    <w:p w14:paraId="22DA8FE3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3"/>
        <w:rPr>
          <w:rFonts w:ascii="Times New Roman" w:eastAsia="方正楷体_GBK" w:hAnsi="Times New Roman"/>
          <w:b/>
          <w:snapToGrid w:val="0"/>
          <w:kern w:val="0"/>
          <w:sz w:val="32"/>
          <w:szCs w:val="32"/>
        </w:rPr>
      </w:pPr>
      <w:r w:rsidRPr="00315DC7">
        <w:rPr>
          <w:rFonts w:ascii="Times New Roman" w:eastAsia="方正楷体_GBK" w:hAnsi="Times New Roman" w:hint="eastAsia"/>
          <w:b/>
          <w:snapToGrid w:val="0"/>
          <w:kern w:val="0"/>
          <w:sz w:val="32"/>
          <w:szCs w:val="32"/>
        </w:rPr>
        <w:t>（一）</w:t>
      </w:r>
      <w:r w:rsidRPr="00315DC7">
        <w:rPr>
          <w:rFonts w:ascii="Times New Roman" w:eastAsia="方正楷体_GBK" w:hAnsi="Times New Roman"/>
          <w:b/>
          <w:snapToGrid w:val="0"/>
          <w:kern w:val="0"/>
          <w:sz w:val="32"/>
          <w:szCs w:val="32"/>
        </w:rPr>
        <w:t>XXX</w:t>
      </w:r>
      <w:r w:rsidRPr="00315DC7">
        <w:rPr>
          <w:rFonts w:ascii="Times New Roman" w:eastAsia="方正楷体_GBK" w:hAnsi="Times New Roman" w:hint="eastAsia"/>
          <w:b/>
          <w:snapToGrid w:val="0"/>
          <w:kern w:val="0"/>
          <w:sz w:val="32"/>
          <w:szCs w:val="32"/>
        </w:rPr>
        <w:t>（二级标题，方正楷体，三号）</w:t>
      </w:r>
    </w:p>
    <w:p w14:paraId="35CEC95D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仿宋_GBK" w:hAnsi="Times New Roman"/>
          <w:b/>
          <w:snapToGrid w:val="0"/>
          <w:kern w:val="0"/>
          <w:sz w:val="32"/>
          <w:szCs w:val="32"/>
        </w:rPr>
        <w:t>1.XXXXXXXXXX</w:t>
      </w:r>
      <w:r w:rsidRPr="00315DC7">
        <w:rPr>
          <w:rFonts w:ascii="Times New Roman" w:eastAsia="方正仿宋_GBK" w:hAnsi="Times New Roman" w:hint="eastAsia"/>
          <w:b/>
          <w:snapToGrid w:val="0"/>
          <w:kern w:val="0"/>
          <w:sz w:val="32"/>
          <w:szCs w:val="32"/>
        </w:rPr>
        <w:t>（三级标题，方正仿宋</w:t>
      </w:r>
      <w:r w:rsidRPr="00315DC7">
        <w:rPr>
          <w:rFonts w:ascii="Times New Roman" w:eastAsia="方正仿宋_GBK" w:hAnsi="Times New Roman"/>
          <w:b/>
          <w:snapToGrid w:val="0"/>
          <w:kern w:val="0"/>
          <w:sz w:val="32"/>
          <w:szCs w:val="32"/>
        </w:rPr>
        <w:t>_GBK</w:t>
      </w:r>
      <w:r w:rsidRPr="00315DC7">
        <w:rPr>
          <w:rFonts w:ascii="Times New Roman" w:eastAsia="方正仿宋_GBK" w:hAnsi="Times New Roman" w:hint="eastAsia"/>
          <w:b/>
          <w:snapToGrid w:val="0"/>
          <w:kern w:val="0"/>
          <w:sz w:val="32"/>
          <w:szCs w:val="32"/>
        </w:rPr>
        <w:t>，三号，加粗）。</w:t>
      </w:r>
    </w:p>
    <w:p w14:paraId="590FBCB7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t>三、经验启示</w:t>
      </w:r>
    </w:p>
    <w:p w14:paraId="4BC7A0B5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3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 w:rsidRPr="00315DC7">
        <w:rPr>
          <w:rFonts w:ascii="Times New Roman" w:eastAsia="方正仿宋_GBK" w:hAnsi="Times New Roman"/>
          <w:b/>
          <w:snapToGrid w:val="0"/>
          <w:kern w:val="0"/>
          <w:sz w:val="32"/>
          <w:szCs w:val="32"/>
        </w:rPr>
        <w:t>1.XXXXXXXXXX</w:t>
      </w:r>
    </w:p>
    <w:p w14:paraId="446D0CA1" w14:textId="77777777" w:rsidR="001D364C" w:rsidRPr="00315DC7" w:rsidRDefault="00C07DFB" w:rsidP="00280C76">
      <w:pPr>
        <w:adjustRightInd w:val="0"/>
        <w:snapToGrid w:val="0"/>
        <w:spacing w:line="600" w:lineRule="exact"/>
        <w:ind w:firstLineChars="200" w:firstLine="643"/>
        <w:jc w:val="left"/>
        <w:rPr>
          <w:rFonts w:ascii="Times New Roman" w:eastAsia="方正仿宋_GBK" w:hAnsi="Times New Roman"/>
          <w:b/>
          <w:bCs/>
          <w:snapToGrid w:val="0"/>
          <w:kern w:val="0"/>
          <w:sz w:val="32"/>
          <w:szCs w:val="32"/>
        </w:rPr>
      </w:pPr>
      <w:r w:rsidRPr="00315DC7">
        <w:rPr>
          <w:rFonts w:ascii="Times New Roman" w:eastAsia="方正仿宋_GBK" w:hAnsi="Times New Roman" w:hint="eastAsia"/>
          <w:b/>
          <w:bCs/>
          <w:snapToGrid w:val="0"/>
          <w:kern w:val="0"/>
          <w:sz w:val="32"/>
          <w:szCs w:val="32"/>
        </w:rPr>
        <w:t>请参考《造就万千美丽乡村</w:t>
      </w:r>
      <w:r w:rsidRPr="00315DC7">
        <w:rPr>
          <w:rFonts w:ascii="Times New Roman" w:eastAsia="方正仿宋_GBK" w:hAnsi="Times New Roman"/>
          <w:b/>
          <w:bCs/>
          <w:snapToGrid w:val="0"/>
          <w:kern w:val="0"/>
          <w:sz w:val="32"/>
          <w:szCs w:val="32"/>
        </w:rPr>
        <w:t xml:space="preserve"> </w:t>
      </w:r>
      <w:r w:rsidRPr="00315DC7">
        <w:rPr>
          <w:rFonts w:ascii="Times New Roman" w:eastAsia="方正仿宋_GBK" w:hAnsi="Times New Roman" w:hint="eastAsia"/>
          <w:b/>
          <w:bCs/>
          <w:snapToGrid w:val="0"/>
          <w:kern w:val="0"/>
          <w:sz w:val="32"/>
          <w:szCs w:val="32"/>
        </w:rPr>
        <w:t>造福万千农民群众</w:t>
      </w:r>
      <w:r w:rsidRPr="00315DC7">
        <w:rPr>
          <w:rFonts w:ascii="Times New Roman" w:eastAsia="方正仿宋_GBK" w:hAnsi="Times New Roman"/>
          <w:b/>
          <w:bCs/>
          <w:snapToGrid w:val="0"/>
          <w:kern w:val="0"/>
          <w:sz w:val="32"/>
          <w:szCs w:val="32"/>
        </w:rPr>
        <w:t>——</w:t>
      </w:r>
      <w:r w:rsidRPr="00315DC7">
        <w:rPr>
          <w:rFonts w:ascii="Times New Roman" w:eastAsia="方正仿宋_GBK" w:hAnsi="Times New Roman" w:hint="eastAsia"/>
          <w:b/>
          <w:bCs/>
          <w:snapToGrid w:val="0"/>
          <w:kern w:val="0"/>
          <w:sz w:val="32"/>
          <w:szCs w:val="32"/>
        </w:rPr>
        <w:t>浙江</w:t>
      </w:r>
      <w:r w:rsidRPr="00315DC7">
        <w:rPr>
          <w:rFonts w:ascii="Times New Roman" w:eastAsia="方正仿宋_GBK" w:hAnsi="Times New Roman"/>
          <w:b/>
          <w:bCs/>
          <w:snapToGrid w:val="0"/>
          <w:kern w:val="0"/>
          <w:sz w:val="32"/>
          <w:szCs w:val="32"/>
        </w:rPr>
        <w:t>20</w:t>
      </w:r>
      <w:r w:rsidRPr="00315DC7">
        <w:rPr>
          <w:rFonts w:ascii="Times New Roman" w:eastAsia="方正仿宋_GBK" w:hAnsi="Times New Roman" w:hint="eastAsia"/>
          <w:b/>
          <w:bCs/>
          <w:snapToGrid w:val="0"/>
          <w:kern w:val="0"/>
          <w:sz w:val="32"/>
          <w:szCs w:val="32"/>
        </w:rPr>
        <w:t>年持之以恒实</w:t>
      </w:r>
      <w:r w:rsidRPr="00280C76">
        <w:rPr>
          <w:rFonts w:ascii="Times New Roman" w:eastAsia="方正仿宋_GBK" w:hAnsi="Times New Roman" w:cs="方正仿宋_GBK" w:hint="eastAsia"/>
          <w:b/>
          <w:bCs/>
          <w:snapToGrid w:val="0"/>
          <w:kern w:val="0"/>
          <w:sz w:val="32"/>
          <w:szCs w:val="32"/>
        </w:rPr>
        <w:t>施“千万工程”</w:t>
      </w:r>
      <w:r w:rsidRPr="00315DC7">
        <w:rPr>
          <w:rFonts w:ascii="Times New Roman" w:eastAsia="方正仿宋_GBK" w:hAnsi="Times New Roman" w:hint="eastAsia"/>
          <w:b/>
          <w:bCs/>
          <w:snapToGrid w:val="0"/>
          <w:kern w:val="0"/>
          <w:sz w:val="32"/>
          <w:szCs w:val="32"/>
        </w:rPr>
        <w:t>经验案例》具体写法</w:t>
      </w:r>
    </w:p>
    <w:p w14:paraId="268A6444" w14:textId="77777777" w:rsidR="001D364C" w:rsidRPr="00315DC7" w:rsidRDefault="00C07DFB" w:rsidP="00280C76">
      <w:pPr>
        <w:tabs>
          <w:tab w:val="left" w:pos="7728"/>
        </w:tabs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 w:rsidRPr="00315DC7">
        <w:rPr>
          <w:rFonts w:ascii="Times New Roman" w:eastAsia="方正黑体_GBK" w:hAnsi="Times New Roman"/>
          <w:color w:val="000000"/>
          <w:kern w:val="0"/>
          <w:sz w:val="32"/>
          <w:szCs w:val="32"/>
        </w:rPr>
        <w:t>2</w:t>
      </w:r>
    </w:p>
    <w:p w14:paraId="26354E22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咨政报告模板</w:t>
      </w:r>
    </w:p>
    <w:p w14:paraId="6603487D" w14:textId="77777777" w:rsidR="001D364C" w:rsidRPr="00280C76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 w:rsidRPr="00280C76">
        <w:rPr>
          <w:rFonts w:ascii="Times New Roman" w:eastAsia="方正楷体_GBK" w:hAnsi="Times New Roman" w:hint="eastAsia"/>
          <w:color w:val="000000"/>
          <w:kern w:val="0"/>
          <w:sz w:val="32"/>
          <w:szCs w:val="32"/>
        </w:rPr>
        <w:t>（供参考）</w:t>
      </w:r>
    </w:p>
    <w:p w14:paraId="2700D0F5" w14:textId="77777777" w:rsidR="001D364C" w:rsidRPr="00315DC7" w:rsidRDefault="001D364C">
      <w:pPr>
        <w:tabs>
          <w:tab w:val="left" w:pos="7728"/>
        </w:tabs>
        <w:spacing w:line="600" w:lineRule="exact"/>
        <w:rPr>
          <w:rFonts w:ascii="Times New Roman" w:eastAsia="方正仿宋_GBK" w:hAnsi="Times New Roman"/>
          <w:color w:val="000000"/>
          <w:kern w:val="0"/>
          <w:sz w:val="32"/>
        </w:rPr>
      </w:pPr>
    </w:p>
    <w:p w14:paraId="655D0FE8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题目（方正小标宋</w:t>
      </w:r>
      <w:r w:rsidRPr="00315DC7"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_GBK</w:t>
      </w:r>
      <w:r w:rsidRPr="00315DC7"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，二号，居中）</w:t>
      </w:r>
    </w:p>
    <w:p w14:paraId="3E382D5E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小标宋_GBK" w:hAnsi="Times New Roman"/>
          <w:color w:val="000000"/>
          <w:kern w:val="0"/>
          <w:sz w:val="32"/>
          <w:szCs w:val="32"/>
        </w:rPr>
      </w:pPr>
      <w:r w:rsidRPr="00315DC7">
        <w:rPr>
          <w:rFonts w:ascii="Times New Roman" w:eastAsia="方正仿宋_GBK" w:hAnsi="Times New Roman" w:hint="eastAsia"/>
          <w:sz w:val="32"/>
          <w:szCs w:val="32"/>
        </w:rPr>
        <w:t>（一般不超过</w:t>
      </w:r>
      <w:r w:rsidRPr="00315DC7">
        <w:rPr>
          <w:rFonts w:ascii="Times New Roman" w:eastAsia="方正仿宋_GBK" w:hAnsi="Times New Roman"/>
          <w:sz w:val="32"/>
          <w:szCs w:val="32"/>
        </w:rPr>
        <w:t>20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个汉字，必要时可加副标题）</w:t>
      </w:r>
    </w:p>
    <w:p w14:paraId="0C31532E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</w:rPr>
      </w:pPr>
      <w:r w:rsidRPr="00315DC7">
        <w:rPr>
          <w:rFonts w:ascii="Times New Roman" w:eastAsia="方正楷体_GBK" w:hAnsi="Times New Roman" w:hint="eastAsia"/>
          <w:color w:val="000000"/>
          <w:kern w:val="0"/>
          <w:sz w:val="32"/>
        </w:rPr>
        <w:t>作者姓名（方正楷体，三号，居中）</w:t>
      </w:r>
    </w:p>
    <w:p w14:paraId="5B50D1FE" w14:textId="77777777" w:rsidR="001D364C" w:rsidRPr="00315DC7" w:rsidRDefault="00C07DFB">
      <w:pPr>
        <w:tabs>
          <w:tab w:val="left" w:pos="7728"/>
        </w:tabs>
        <w:spacing w:line="600" w:lineRule="exact"/>
        <w:jc w:val="center"/>
        <w:rPr>
          <w:rFonts w:ascii="Times New Roman" w:eastAsia="方正楷体_GBK" w:hAnsi="Times New Roman"/>
          <w:color w:val="000000"/>
          <w:kern w:val="0"/>
          <w:sz w:val="32"/>
        </w:rPr>
      </w:pPr>
      <w:r w:rsidRPr="00315DC7">
        <w:rPr>
          <w:rFonts w:ascii="Times New Roman" w:eastAsia="方正仿宋_GBK" w:hAnsi="Times New Roman" w:hint="eastAsia"/>
          <w:sz w:val="32"/>
          <w:szCs w:val="32"/>
        </w:rPr>
        <w:t>（作者间空</w:t>
      </w:r>
      <w:r w:rsidRPr="00315DC7">
        <w:rPr>
          <w:rFonts w:ascii="Times New Roman" w:eastAsia="方正仿宋_GBK" w:hAnsi="Times New Roman"/>
          <w:sz w:val="32"/>
          <w:szCs w:val="32"/>
        </w:rPr>
        <w:t>2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格，不加标点）</w:t>
      </w:r>
    </w:p>
    <w:p w14:paraId="4694E5A6" w14:textId="77777777" w:rsidR="001D364C" w:rsidRPr="00315DC7" w:rsidRDefault="001D364C">
      <w:pPr>
        <w:tabs>
          <w:tab w:val="left" w:pos="7728"/>
        </w:tabs>
        <w:spacing w:line="600" w:lineRule="exact"/>
        <w:ind w:firstLineChars="133" w:firstLine="426"/>
        <w:rPr>
          <w:rFonts w:ascii="Times New Roman" w:eastAsia="方正黑体_GBK" w:hAnsi="Times New Roman"/>
          <w:color w:val="000000"/>
          <w:kern w:val="0"/>
          <w:sz w:val="32"/>
        </w:rPr>
      </w:pPr>
    </w:p>
    <w:p w14:paraId="593AEC1E" w14:textId="77777777" w:rsidR="001D364C" w:rsidRPr="00315DC7" w:rsidRDefault="00C07DFB">
      <w:pPr>
        <w:tabs>
          <w:tab w:val="left" w:pos="7728"/>
        </w:tabs>
        <w:spacing w:line="600" w:lineRule="exact"/>
        <w:ind w:firstLineChars="221" w:firstLine="619"/>
        <w:rPr>
          <w:rFonts w:ascii="Times New Roman" w:eastAsia="方正仿宋_GBK" w:hAnsi="Times New Roman"/>
          <w:color w:val="000000"/>
          <w:kern w:val="0"/>
          <w:sz w:val="28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28"/>
        </w:rPr>
        <w:t>摘要：</w:t>
      </w:r>
      <w:r w:rsidRPr="00315DC7">
        <w:rPr>
          <w:rFonts w:ascii="Times New Roman" w:eastAsia="方正仿宋_GBK" w:hAnsi="Times New Roman" w:hint="eastAsia"/>
          <w:sz w:val="28"/>
          <w:szCs w:val="32"/>
        </w:rPr>
        <w:t>（字数一般不超过</w:t>
      </w:r>
      <w:r w:rsidRPr="00315DC7">
        <w:rPr>
          <w:rFonts w:ascii="Times New Roman" w:eastAsia="方正仿宋_GBK" w:hAnsi="Times New Roman"/>
          <w:sz w:val="28"/>
          <w:szCs w:val="32"/>
        </w:rPr>
        <w:t>300</w:t>
      </w:r>
      <w:r w:rsidRPr="00315DC7">
        <w:rPr>
          <w:rFonts w:ascii="Times New Roman" w:eastAsia="方正仿宋_GBK" w:hAnsi="Times New Roman" w:hint="eastAsia"/>
          <w:sz w:val="28"/>
          <w:szCs w:val="32"/>
        </w:rPr>
        <w:t>字）（方正楷体，四号）</w:t>
      </w:r>
    </w:p>
    <w:p w14:paraId="44811A6F" w14:textId="77777777" w:rsidR="001D364C" w:rsidRPr="00315DC7" w:rsidRDefault="00C07DFB">
      <w:pPr>
        <w:tabs>
          <w:tab w:val="left" w:pos="7728"/>
        </w:tabs>
        <w:spacing w:line="600" w:lineRule="exact"/>
        <w:ind w:firstLineChars="221" w:firstLine="619"/>
        <w:rPr>
          <w:rFonts w:ascii="Times New Roman" w:eastAsia="方正仿宋_GBK" w:hAnsi="Times New Roman"/>
          <w:sz w:val="24"/>
          <w:szCs w:val="28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28"/>
        </w:rPr>
        <w:t>关键词：</w:t>
      </w:r>
      <w:r w:rsidRPr="00315DC7">
        <w:rPr>
          <w:rFonts w:ascii="Times New Roman" w:eastAsia="方正仿宋_GBK" w:hAnsi="Times New Roman" w:hint="eastAsia"/>
          <w:sz w:val="28"/>
          <w:szCs w:val="32"/>
        </w:rPr>
        <w:t>（一般为</w:t>
      </w:r>
      <w:r w:rsidRPr="00315DC7">
        <w:rPr>
          <w:rFonts w:ascii="Times New Roman" w:eastAsia="方正仿宋_GBK" w:hAnsi="Times New Roman"/>
          <w:sz w:val="28"/>
          <w:szCs w:val="32"/>
        </w:rPr>
        <w:t>3-5</w:t>
      </w:r>
      <w:r w:rsidRPr="00315DC7">
        <w:rPr>
          <w:rFonts w:ascii="Times New Roman" w:eastAsia="方正仿宋_GBK" w:hAnsi="Times New Roman" w:hint="eastAsia"/>
          <w:sz w:val="28"/>
          <w:szCs w:val="32"/>
        </w:rPr>
        <w:t>个）（方正楷体，四号）</w:t>
      </w:r>
    </w:p>
    <w:p w14:paraId="27DFDE81" w14:textId="77777777" w:rsidR="001D364C" w:rsidRPr="00315DC7" w:rsidRDefault="00C07DFB">
      <w:pPr>
        <w:spacing w:line="600" w:lineRule="exact"/>
        <w:ind w:firstLineChars="221" w:firstLine="619"/>
        <w:rPr>
          <w:rFonts w:ascii="Times New Roman" w:eastAsia="方正仿宋_GBK" w:hAnsi="Times New Roman"/>
          <w:sz w:val="28"/>
          <w:szCs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28"/>
        </w:rPr>
        <w:t>作者简介：</w:t>
      </w:r>
      <w:r w:rsidRPr="00315DC7">
        <w:rPr>
          <w:rFonts w:ascii="Times New Roman" w:eastAsia="方正仿宋_GBK" w:hAnsi="Times New Roman" w:hint="eastAsia"/>
          <w:sz w:val="28"/>
          <w:szCs w:val="32"/>
        </w:rPr>
        <w:t>（作者姓名，单位职务、职称；作者姓名，单位职务、职称。）（方正楷体，四号）</w:t>
      </w:r>
    </w:p>
    <w:p w14:paraId="5267CDF5" w14:textId="77777777" w:rsidR="001D364C" w:rsidRPr="00315DC7" w:rsidRDefault="001D364C">
      <w:pPr>
        <w:tabs>
          <w:tab w:val="left" w:pos="7728"/>
        </w:tabs>
        <w:spacing w:line="600" w:lineRule="exact"/>
        <w:ind w:firstLineChars="221" w:firstLine="707"/>
        <w:rPr>
          <w:rFonts w:ascii="Times New Roman" w:eastAsia="方正仿宋_GBK" w:hAnsi="Times New Roman"/>
          <w:color w:val="000000"/>
          <w:kern w:val="0"/>
          <w:sz w:val="32"/>
        </w:rPr>
      </w:pPr>
    </w:p>
    <w:p w14:paraId="73551AB3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15DC7">
        <w:rPr>
          <w:rFonts w:ascii="Times New Roman" w:eastAsia="方正仿宋_GBK" w:hAnsi="Times New Roman" w:hint="eastAsia"/>
          <w:sz w:val="32"/>
          <w:szCs w:val="32"/>
        </w:rPr>
        <w:t>正文（标题不超过</w:t>
      </w:r>
      <w:r w:rsidRPr="00315DC7">
        <w:rPr>
          <w:rFonts w:ascii="Times New Roman" w:eastAsia="方正仿宋_GBK" w:hAnsi="Times New Roman"/>
          <w:sz w:val="32"/>
          <w:szCs w:val="32"/>
        </w:rPr>
        <w:t>3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级。分别以</w:t>
      </w:r>
      <w:r w:rsidRPr="00315DC7">
        <w:rPr>
          <w:rFonts w:ascii="Times New Roman" w:eastAsia="方正仿宋_GBK" w:hAnsi="Times New Roman"/>
          <w:sz w:val="32"/>
          <w:szCs w:val="32"/>
        </w:rPr>
        <w:t>“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一、（一）</w:t>
      </w:r>
      <w:r w:rsidRPr="00315DC7">
        <w:rPr>
          <w:rFonts w:ascii="Times New Roman" w:eastAsia="方正仿宋_GBK" w:hAnsi="Times New Roman"/>
          <w:sz w:val="32"/>
          <w:szCs w:val="32"/>
        </w:rPr>
        <w:t>1”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表示。前两级标题前后断行，尾部不带句号；第</w:t>
      </w:r>
      <w:r w:rsidRPr="00315DC7">
        <w:rPr>
          <w:rFonts w:ascii="Times New Roman" w:eastAsia="方正仿宋_GBK" w:hAnsi="Times New Roman"/>
          <w:sz w:val="32"/>
          <w:szCs w:val="32"/>
        </w:rPr>
        <w:t>3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级标题不断行、加句号。）（方正仿宋</w:t>
      </w:r>
      <w:r w:rsidRPr="00315DC7">
        <w:rPr>
          <w:rFonts w:ascii="Times New Roman" w:eastAsia="方正仿宋_GBK" w:hAnsi="Times New Roman"/>
          <w:sz w:val="32"/>
          <w:szCs w:val="32"/>
        </w:rPr>
        <w:t>_GBK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，三号，行距</w:t>
      </w:r>
      <w:r w:rsidRPr="00315DC7">
        <w:rPr>
          <w:rFonts w:ascii="Times New Roman" w:eastAsia="方正仿宋_GBK" w:hAnsi="Times New Roman"/>
          <w:sz w:val="32"/>
          <w:szCs w:val="32"/>
        </w:rPr>
        <w:t>30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磅）。</w:t>
      </w:r>
    </w:p>
    <w:p w14:paraId="22EE380B" w14:textId="77777777" w:rsidR="001D364C" w:rsidRPr="00315DC7" w:rsidRDefault="001D364C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27E8D0F2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sz w:val="32"/>
          <w:szCs w:val="32"/>
        </w:rPr>
        <w:t>引言：</w:t>
      </w:r>
      <w:r w:rsidRPr="00315DC7">
        <w:rPr>
          <w:rFonts w:ascii="Times New Roman" w:eastAsia="方正仿宋_GBK" w:hAnsi="Times New Roman" w:hint="eastAsia"/>
          <w:sz w:val="32"/>
          <w:szCs w:val="32"/>
        </w:rPr>
        <w:t>介绍选题的意义、价值等</w:t>
      </w:r>
    </w:p>
    <w:p w14:paraId="29A48A50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32"/>
        </w:rPr>
        <w:t>一、现状（一级标题，方正黑体，三号）</w:t>
      </w:r>
    </w:p>
    <w:p w14:paraId="285AF3F5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</w:rPr>
      </w:pPr>
      <w:r w:rsidRPr="00315DC7">
        <w:rPr>
          <w:rFonts w:ascii="Times New Roman" w:eastAsia="方正黑体_GBK" w:hAnsi="Times New Roman"/>
          <w:color w:val="000000"/>
          <w:kern w:val="0"/>
          <w:sz w:val="32"/>
        </w:rPr>
        <w:t>……</w:t>
      </w:r>
    </w:p>
    <w:p w14:paraId="444DD020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32"/>
        </w:rPr>
        <w:t>二、存在的问题</w:t>
      </w:r>
    </w:p>
    <w:p w14:paraId="78363875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</w:rPr>
      </w:pPr>
      <w:r w:rsidRPr="00315DC7">
        <w:rPr>
          <w:rFonts w:ascii="Times New Roman" w:eastAsia="仿宋" w:hAnsi="Times New Roman"/>
          <w:color w:val="000000"/>
          <w:kern w:val="0"/>
          <w:sz w:val="32"/>
        </w:rPr>
        <w:lastRenderedPageBreak/>
        <w:t xml:space="preserve"> </w:t>
      </w:r>
      <w:r w:rsidRPr="00315DC7">
        <w:rPr>
          <w:rFonts w:ascii="Times New Roman" w:eastAsia="仿宋" w:hAnsi="Times New Roman" w:hint="eastAsia"/>
          <w:color w:val="000000"/>
          <w:kern w:val="0"/>
          <w:sz w:val="32"/>
        </w:rPr>
        <w:t>（突出问题的类型化、政策性、针对性，注重归纳、提炼）</w:t>
      </w:r>
    </w:p>
    <w:p w14:paraId="5320E2BA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（一）（二级标题，方正楷体，三号。）</w:t>
      </w:r>
    </w:p>
    <w:p w14:paraId="2FA6EE16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（二）</w:t>
      </w:r>
    </w:p>
    <w:p w14:paraId="320886C7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（三）</w:t>
      </w:r>
    </w:p>
    <w:p w14:paraId="0C275065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15DC7">
        <w:rPr>
          <w:rFonts w:ascii="Times New Roman" w:eastAsia="方正仿宋_GBK" w:hAnsi="Times New Roman"/>
          <w:sz w:val="32"/>
          <w:szCs w:val="32"/>
        </w:rPr>
        <w:t>……</w:t>
      </w:r>
    </w:p>
    <w:p w14:paraId="5B43ECD6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32"/>
        </w:rPr>
        <w:t>三、对策建议</w:t>
      </w:r>
    </w:p>
    <w:p w14:paraId="57E1A5C8" w14:textId="77777777" w:rsidR="001D364C" w:rsidRPr="00315DC7" w:rsidRDefault="00C07DFB">
      <w:pPr>
        <w:tabs>
          <w:tab w:val="left" w:pos="7728"/>
        </w:tabs>
        <w:spacing w:line="600" w:lineRule="exact"/>
        <w:ind w:firstLineChars="200" w:firstLine="640"/>
        <w:rPr>
          <w:rFonts w:ascii="Times New Roman" w:eastAsia="仿宋" w:hAnsi="Times New Roman"/>
          <w:color w:val="000000"/>
          <w:kern w:val="0"/>
          <w:sz w:val="32"/>
        </w:rPr>
      </w:pPr>
      <w:r w:rsidRPr="00315DC7">
        <w:rPr>
          <w:rFonts w:ascii="Times New Roman" w:eastAsia="仿宋" w:hAnsi="Times New Roman" w:hint="eastAsia"/>
          <w:color w:val="000000"/>
          <w:kern w:val="0"/>
          <w:sz w:val="32"/>
        </w:rPr>
        <w:t>（突出解决措施的适切性、创新性、可操作性，避免泛泛而谈）</w:t>
      </w:r>
    </w:p>
    <w:p w14:paraId="06A1D3E9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（一）</w:t>
      </w:r>
    </w:p>
    <w:p w14:paraId="094B347D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（二）</w:t>
      </w:r>
    </w:p>
    <w:p w14:paraId="252964A5" w14:textId="77777777" w:rsidR="001D364C" w:rsidRPr="00315DC7" w:rsidRDefault="00C07DFB">
      <w:pPr>
        <w:tabs>
          <w:tab w:val="left" w:pos="7728"/>
        </w:tabs>
        <w:spacing w:line="600" w:lineRule="exact"/>
        <w:ind w:firstLineChars="300" w:firstLine="960"/>
        <w:rPr>
          <w:rFonts w:ascii="Times New Roman" w:eastAsia="楷体" w:hAnsi="Times New Roman"/>
          <w:sz w:val="32"/>
          <w:szCs w:val="32"/>
        </w:rPr>
      </w:pPr>
      <w:r w:rsidRPr="00315DC7">
        <w:rPr>
          <w:rFonts w:ascii="Times New Roman" w:eastAsia="楷体" w:hAnsi="Times New Roman" w:hint="eastAsia"/>
          <w:sz w:val="32"/>
          <w:szCs w:val="32"/>
        </w:rPr>
        <w:t>（三）</w:t>
      </w:r>
    </w:p>
    <w:p w14:paraId="4006E17D" w14:textId="77777777" w:rsidR="001D364C" w:rsidRPr="00315DC7" w:rsidRDefault="001D364C">
      <w:pPr>
        <w:spacing w:line="600" w:lineRule="exact"/>
        <w:ind w:firstLineChars="200" w:firstLine="640"/>
        <w:rPr>
          <w:rFonts w:ascii="Times New Roman" w:eastAsia="方正黑体_GBK" w:hAnsi="Times New Roman"/>
          <w:color w:val="000000"/>
          <w:kern w:val="0"/>
          <w:sz w:val="32"/>
        </w:rPr>
      </w:pPr>
    </w:p>
    <w:p w14:paraId="63054031" w14:textId="77777777" w:rsidR="001D364C" w:rsidRPr="00315DC7" w:rsidRDefault="001D364C" w:rsidP="00280C76">
      <w:pPr>
        <w:spacing w:line="600" w:lineRule="exact"/>
        <w:rPr>
          <w:rFonts w:ascii="Times New Roman" w:hAnsi="Times New Roman"/>
        </w:rPr>
      </w:pPr>
    </w:p>
    <w:p w14:paraId="5B7C7217" w14:textId="77777777" w:rsidR="001D364C" w:rsidRPr="00315DC7" w:rsidRDefault="001D364C">
      <w:pPr>
        <w:tabs>
          <w:tab w:val="left" w:pos="7728"/>
        </w:tabs>
        <w:spacing w:line="600" w:lineRule="exact"/>
        <w:ind w:firstLine="499"/>
        <w:rPr>
          <w:rFonts w:ascii="Times New Roman" w:eastAsia="方正黑体_GBK" w:hAnsi="Times New Roman"/>
          <w:color w:val="000000"/>
          <w:kern w:val="0"/>
          <w:sz w:val="32"/>
          <w:szCs w:val="32"/>
        </w:rPr>
        <w:sectPr w:rsidR="001D364C" w:rsidRPr="00315DC7" w:rsidSect="00280C76">
          <w:footerReference w:type="even" r:id="rId8"/>
          <w:footerReference w:type="default" r:id="rId9"/>
          <w:pgSz w:w="11906" w:h="16838"/>
          <w:pgMar w:top="1985" w:right="1446" w:bottom="1644" w:left="1446" w:header="851" w:footer="1247" w:gutter="0"/>
          <w:pgNumType w:fmt="numberInDash"/>
          <w:cols w:space="720"/>
          <w:titlePg/>
          <w:docGrid w:linePitch="600" w:charSpace="22922"/>
        </w:sectPr>
      </w:pPr>
    </w:p>
    <w:p w14:paraId="5031B179" w14:textId="77777777" w:rsidR="001D364C" w:rsidRPr="00315DC7" w:rsidRDefault="00C07DFB">
      <w:pPr>
        <w:tabs>
          <w:tab w:val="left" w:pos="7728"/>
        </w:tabs>
        <w:spacing w:line="600" w:lineRule="exact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 w:rsidRPr="00315DC7"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lastRenderedPageBreak/>
        <w:t>附件</w:t>
      </w:r>
      <w:r w:rsidRPr="00315DC7">
        <w:rPr>
          <w:rFonts w:ascii="Times New Roman" w:eastAsia="方正黑体_GBK" w:hAnsi="Times New Roman"/>
          <w:color w:val="000000"/>
          <w:kern w:val="0"/>
          <w:sz w:val="32"/>
          <w:szCs w:val="32"/>
        </w:rPr>
        <w:t>3</w:t>
      </w:r>
    </w:p>
    <w:p w14:paraId="70EB1DCD" w14:textId="739A552C" w:rsidR="001D364C" w:rsidRPr="001406AC" w:rsidRDefault="00C07DFB" w:rsidP="001406AC">
      <w:pPr>
        <w:tabs>
          <w:tab w:val="left" w:pos="7728"/>
        </w:tabs>
        <w:spacing w:line="600" w:lineRule="exact"/>
        <w:jc w:val="center"/>
        <w:rPr>
          <w:rFonts w:ascii="Times New Roman" w:eastAsia="方正楷体_GB2312" w:hAnsi="Times New Roman"/>
          <w:sz w:val="44"/>
          <w:szCs w:val="44"/>
        </w:rPr>
      </w:pPr>
      <w:r w:rsidRPr="00280C76">
        <w:rPr>
          <w:rFonts w:ascii="Times New Roman" w:eastAsia="方正小标宋_GBK" w:hAnsi="Times New Roman" w:hint="eastAsia"/>
          <w:sz w:val="44"/>
          <w:szCs w:val="44"/>
        </w:rPr>
        <w:t>典型案例及咨政报告征集评选汇总表</w:t>
      </w:r>
    </w:p>
    <w:tbl>
      <w:tblPr>
        <w:tblW w:w="13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2217"/>
        <w:gridCol w:w="2552"/>
        <w:gridCol w:w="1559"/>
        <w:gridCol w:w="2126"/>
        <w:gridCol w:w="2268"/>
        <w:gridCol w:w="2410"/>
      </w:tblGrid>
      <w:tr w:rsidR="001D364C" w:rsidRPr="00315DC7" w14:paraId="6C09FB96" w14:textId="77777777" w:rsidTr="00280C76">
        <w:trPr>
          <w:jc w:val="center"/>
        </w:trPr>
        <w:tc>
          <w:tcPr>
            <w:tcW w:w="780" w:type="dxa"/>
            <w:vAlign w:val="center"/>
          </w:tcPr>
          <w:p w14:paraId="06E32B46" w14:textId="77777777" w:rsidR="001D364C" w:rsidRPr="00315DC7" w:rsidRDefault="00C07DFB">
            <w:pPr>
              <w:tabs>
                <w:tab w:val="left" w:pos="7728"/>
              </w:tabs>
              <w:spacing w:line="600" w:lineRule="exact"/>
              <w:ind w:left="-18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17" w:type="dxa"/>
            <w:vAlign w:val="center"/>
          </w:tcPr>
          <w:p w14:paraId="53FFE230" w14:textId="77777777" w:rsidR="001D364C" w:rsidRPr="00315DC7" w:rsidRDefault="00C07DFB">
            <w:pPr>
              <w:tabs>
                <w:tab w:val="left" w:pos="7728"/>
              </w:tabs>
              <w:spacing w:line="600" w:lineRule="exact"/>
              <w:ind w:left="-18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稿件类型（典型案例</w:t>
            </w:r>
            <w:r w:rsidRPr="00315DC7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/</w:t>
            </w: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咨政报告）</w:t>
            </w:r>
          </w:p>
        </w:tc>
        <w:tc>
          <w:tcPr>
            <w:tcW w:w="2552" w:type="dxa"/>
            <w:vAlign w:val="center"/>
          </w:tcPr>
          <w:p w14:paraId="1A952966" w14:textId="77777777" w:rsidR="001D364C" w:rsidRPr="00315DC7" w:rsidRDefault="00C07DFB">
            <w:pPr>
              <w:tabs>
                <w:tab w:val="left" w:pos="452"/>
                <w:tab w:val="left" w:pos="7728"/>
              </w:tabs>
              <w:spacing w:line="600" w:lineRule="exact"/>
              <w:ind w:left="-18" w:firstLine="18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559" w:type="dxa"/>
            <w:vAlign w:val="center"/>
          </w:tcPr>
          <w:p w14:paraId="6761FF5A" w14:textId="77777777" w:rsidR="001D364C" w:rsidRPr="00315DC7" w:rsidRDefault="00C07DFB">
            <w:pPr>
              <w:tabs>
                <w:tab w:val="left" w:pos="461"/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作者</w:t>
            </w:r>
          </w:p>
        </w:tc>
        <w:tc>
          <w:tcPr>
            <w:tcW w:w="2126" w:type="dxa"/>
            <w:vAlign w:val="center"/>
          </w:tcPr>
          <w:p w14:paraId="358DFC9B" w14:textId="77777777" w:rsidR="001D364C" w:rsidRPr="00315DC7" w:rsidRDefault="00C07DFB">
            <w:pPr>
              <w:tabs>
                <w:tab w:val="left" w:pos="7728"/>
              </w:tabs>
              <w:spacing w:line="6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vAlign w:val="center"/>
          </w:tcPr>
          <w:p w14:paraId="2320A924" w14:textId="77777777" w:rsidR="001D364C" w:rsidRPr="00315DC7" w:rsidRDefault="00C07DFB">
            <w:pPr>
              <w:tabs>
                <w:tab w:val="left" w:pos="290"/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稿件联系人</w:t>
            </w:r>
          </w:p>
        </w:tc>
        <w:tc>
          <w:tcPr>
            <w:tcW w:w="2410" w:type="dxa"/>
            <w:vAlign w:val="center"/>
          </w:tcPr>
          <w:p w14:paraId="370593F5" w14:textId="77777777" w:rsidR="001D364C" w:rsidRPr="00315DC7" w:rsidRDefault="00C07DFB">
            <w:pPr>
              <w:tabs>
                <w:tab w:val="left" w:pos="546"/>
                <w:tab w:val="left" w:pos="7728"/>
              </w:tabs>
              <w:spacing w:line="600" w:lineRule="exact"/>
              <w:ind w:left="-18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315DC7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稿件联系人电话</w:t>
            </w:r>
          </w:p>
        </w:tc>
      </w:tr>
      <w:tr w:rsidR="001D364C" w:rsidRPr="00315DC7" w14:paraId="5DAAC528" w14:textId="77777777" w:rsidTr="00280C76">
        <w:trPr>
          <w:jc w:val="center"/>
        </w:trPr>
        <w:tc>
          <w:tcPr>
            <w:tcW w:w="780" w:type="dxa"/>
          </w:tcPr>
          <w:p w14:paraId="5605A4AC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318B4C00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EF7CF5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9999E7E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62194C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714410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4CF047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013630C1" w14:textId="77777777" w:rsidTr="00280C76">
        <w:trPr>
          <w:jc w:val="center"/>
        </w:trPr>
        <w:tc>
          <w:tcPr>
            <w:tcW w:w="780" w:type="dxa"/>
          </w:tcPr>
          <w:p w14:paraId="7B5A88FD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5B463C9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8FF953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5CB807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0C93F8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95907A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D443B5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6C73BDC3" w14:textId="77777777" w:rsidTr="00280C76">
        <w:trPr>
          <w:jc w:val="center"/>
        </w:trPr>
        <w:tc>
          <w:tcPr>
            <w:tcW w:w="780" w:type="dxa"/>
          </w:tcPr>
          <w:p w14:paraId="16F8FFD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697C40AF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ECA73E5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CCF328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990CA4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686B185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54E8C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47DCA9EA" w14:textId="77777777" w:rsidTr="00280C76">
        <w:trPr>
          <w:jc w:val="center"/>
        </w:trPr>
        <w:tc>
          <w:tcPr>
            <w:tcW w:w="780" w:type="dxa"/>
          </w:tcPr>
          <w:p w14:paraId="2F43D229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57E22D29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EB5590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3E3CB8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BAC3CA7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9FBC63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00B2D7C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220F727B" w14:textId="77777777" w:rsidTr="00280C76">
        <w:trPr>
          <w:jc w:val="center"/>
        </w:trPr>
        <w:tc>
          <w:tcPr>
            <w:tcW w:w="780" w:type="dxa"/>
          </w:tcPr>
          <w:p w14:paraId="776F54DE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517AE7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8D5276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A17865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D949A87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8F8ECBC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9EAAE9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3DC5B66E" w14:textId="77777777" w:rsidTr="00280C76">
        <w:trPr>
          <w:jc w:val="center"/>
        </w:trPr>
        <w:tc>
          <w:tcPr>
            <w:tcW w:w="780" w:type="dxa"/>
          </w:tcPr>
          <w:p w14:paraId="45A79740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49623F6D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2815E2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DC5E68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1EBDC9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638130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05FFEF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D364C" w:rsidRPr="00315DC7" w14:paraId="33570731" w14:textId="77777777" w:rsidTr="00280C76">
        <w:trPr>
          <w:jc w:val="center"/>
        </w:trPr>
        <w:tc>
          <w:tcPr>
            <w:tcW w:w="780" w:type="dxa"/>
          </w:tcPr>
          <w:p w14:paraId="64F46C3B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7" w:type="dxa"/>
          </w:tcPr>
          <w:p w14:paraId="0FE8FE36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6D0ADF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A470221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295BDE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B6301D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60818F" w14:textId="77777777" w:rsidR="001D364C" w:rsidRPr="00315DC7" w:rsidRDefault="001D364C">
            <w:pPr>
              <w:tabs>
                <w:tab w:val="left" w:pos="7728"/>
              </w:tabs>
              <w:spacing w:line="600" w:lineRule="exact"/>
              <w:ind w:left="-18" w:firstLine="437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CBBBE24" w14:textId="77777777" w:rsidR="001D364C" w:rsidRPr="00315DC7" w:rsidRDefault="001D364C" w:rsidP="00280C76">
      <w:pPr>
        <w:rPr>
          <w:rFonts w:ascii="Times New Roman" w:hAnsi="Times New Roman"/>
        </w:rPr>
      </w:pPr>
    </w:p>
    <w:sectPr w:rsidR="001D364C" w:rsidRPr="00315DC7" w:rsidSect="00280C76">
      <w:footerReference w:type="default" r:id="rId10"/>
      <w:pgSz w:w="16838" w:h="11906" w:orient="landscape" w:code="9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3A377" w14:textId="77777777" w:rsidR="001D207C" w:rsidRDefault="001D207C">
      <w:r>
        <w:separator/>
      </w:r>
    </w:p>
  </w:endnote>
  <w:endnote w:type="continuationSeparator" w:id="0">
    <w:p w14:paraId="7AD9D914" w14:textId="77777777" w:rsidR="001D207C" w:rsidRDefault="001D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notTrueType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A5345" w14:textId="77777777" w:rsidR="001D364C" w:rsidRDefault="00C07DFB" w:rsidP="00280C76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744CCE" w:rsidRPr="00744CCE">
      <w:rPr>
        <w:rFonts w:ascii="宋体" w:hAnsi="宋体"/>
        <w:noProof/>
        <w:sz w:val="28"/>
        <w:szCs w:val="28"/>
        <w:lang w:val="zh-CN"/>
      </w:rPr>
      <w:t>-</w:t>
    </w:r>
    <w:r w:rsidR="00744CCE">
      <w:rPr>
        <w:rFonts w:ascii="宋体" w:hAnsi="宋体"/>
        <w:noProof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-1837751613"/>
      <w:docPartObj>
        <w:docPartGallery w:val="Page Numbers (Bottom of Page)"/>
        <w:docPartUnique/>
      </w:docPartObj>
    </w:sdtPr>
    <w:sdtEndPr/>
    <w:sdtContent>
      <w:p w14:paraId="567965B8" w14:textId="77777777" w:rsidR="001D364C" w:rsidRPr="00315DC7" w:rsidRDefault="00315DC7" w:rsidP="00280C76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280C76">
          <w:rPr>
            <w:rFonts w:ascii="宋体" w:hAnsi="宋体"/>
            <w:sz w:val="28"/>
            <w:szCs w:val="28"/>
          </w:rPr>
          <w:fldChar w:fldCharType="begin"/>
        </w:r>
        <w:r w:rsidRPr="00280C76">
          <w:rPr>
            <w:rFonts w:ascii="宋体" w:hAnsi="宋体"/>
            <w:sz w:val="28"/>
            <w:szCs w:val="28"/>
          </w:rPr>
          <w:instrText>PAGE   \* MERGEFORMAT</w:instrText>
        </w:r>
        <w:r w:rsidRPr="00280C76">
          <w:rPr>
            <w:rFonts w:ascii="宋体" w:hAnsi="宋体"/>
            <w:sz w:val="28"/>
            <w:szCs w:val="28"/>
          </w:rPr>
          <w:fldChar w:fldCharType="separate"/>
        </w:r>
        <w:r w:rsidR="00744CCE" w:rsidRPr="00744CC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744CCE">
          <w:rPr>
            <w:rFonts w:ascii="宋体" w:hAnsi="宋体"/>
            <w:noProof/>
            <w:sz w:val="28"/>
            <w:szCs w:val="28"/>
          </w:rPr>
          <w:t xml:space="preserve"> 3 -</w:t>
        </w:r>
        <w:r w:rsidRPr="00280C76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-778721680"/>
      <w:docPartObj>
        <w:docPartGallery w:val="Page Numbers (Bottom of Page)"/>
        <w:docPartUnique/>
      </w:docPartObj>
    </w:sdtPr>
    <w:sdtEndPr/>
    <w:sdtContent>
      <w:p w14:paraId="57B16067" w14:textId="77777777" w:rsidR="00315DC7" w:rsidRPr="00315DC7" w:rsidRDefault="00315DC7" w:rsidP="00280C76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280C76">
          <w:rPr>
            <w:rFonts w:ascii="宋体" w:hAnsi="宋体"/>
            <w:sz w:val="28"/>
            <w:szCs w:val="28"/>
          </w:rPr>
          <w:fldChar w:fldCharType="begin"/>
        </w:r>
        <w:r w:rsidRPr="00280C76">
          <w:rPr>
            <w:rFonts w:ascii="宋体" w:hAnsi="宋体"/>
            <w:sz w:val="28"/>
            <w:szCs w:val="28"/>
          </w:rPr>
          <w:instrText>PAGE   \* MERGEFORMAT</w:instrText>
        </w:r>
        <w:r w:rsidRPr="00280C76">
          <w:rPr>
            <w:rFonts w:ascii="宋体" w:hAnsi="宋体"/>
            <w:sz w:val="28"/>
            <w:szCs w:val="28"/>
          </w:rPr>
          <w:fldChar w:fldCharType="separate"/>
        </w:r>
        <w:r w:rsidR="00C03BC7" w:rsidRPr="00C03BC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03BC7">
          <w:rPr>
            <w:rFonts w:ascii="宋体" w:hAnsi="宋体"/>
            <w:noProof/>
            <w:sz w:val="28"/>
            <w:szCs w:val="28"/>
          </w:rPr>
          <w:t xml:space="preserve"> 9 -</w:t>
        </w:r>
        <w:r w:rsidRPr="00280C76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7E50E" w14:textId="77777777" w:rsidR="001D207C" w:rsidRDefault="001D207C">
      <w:r>
        <w:separator/>
      </w:r>
    </w:p>
  </w:footnote>
  <w:footnote w:type="continuationSeparator" w:id="0">
    <w:p w14:paraId="2136B6DC" w14:textId="77777777" w:rsidR="001D207C" w:rsidRDefault="001D207C">
      <w:r>
        <w:continuationSeparator/>
      </w:r>
    </w:p>
  </w:footnote>
  <w:footnote w:id="1">
    <w:p w14:paraId="50EEDEE2" w14:textId="77777777" w:rsidR="001D364C" w:rsidRDefault="00C07DFB">
      <w:pPr>
        <w:pStyle w:val="a6"/>
      </w:pPr>
      <w:r>
        <w:rPr>
          <w:rStyle w:val="a7"/>
        </w:rPr>
        <w:footnoteRef/>
      </w:r>
      <w:r>
        <w:rPr>
          <w:rFonts w:ascii="方正仿宋_GBK" w:eastAsia="方正仿宋_GBK" w:hAnsi="Times New Roman" w:hint="eastAsia"/>
          <w:color w:val="000000"/>
          <w:kern w:val="0"/>
          <w:sz w:val="21"/>
          <w:szCs w:val="21"/>
        </w:rPr>
        <w:t>作者简介：</w:t>
      </w:r>
      <w:r>
        <w:rPr>
          <w:rFonts w:ascii="方正仿宋_GBK" w:eastAsia="方正仿宋_GBK" w:hAnsi="楷体" w:hint="eastAsia"/>
          <w:sz w:val="21"/>
          <w:szCs w:val="21"/>
        </w:rPr>
        <w:t>作者姓名，单位职务、职称；作者姓名，单位职务、职称。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A3D"/>
    <w:rsid w:val="00082FA3"/>
    <w:rsid w:val="001406AC"/>
    <w:rsid w:val="001478B3"/>
    <w:rsid w:val="001721C6"/>
    <w:rsid w:val="00176A3D"/>
    <w:rsid w:val="0019667A"/>
    <w:rsid w:val="001D207C"/>
    <w:rsid w:val="001D364C"/>
    <w:rsid w:val="001F0B25"/>
    <w:rsid w:val="002437BD"/>
    <w:rsid w:val="00273D28"/>
    <w:rsid w:val="00280C76"/>
    <w:rsid w:val="002E358A"/>
    <w:rsid w:val="00315DC7"/>
    <w:rsid w:val="00336010"/>
    <w:rsid w:val="00376CEA"/>
    <w:rsid w:val="003875FF"/>
    <w:rsid w:val="003B3228"/>
    <w:rsid w:val="00402B2D"/>
    <w:rsid w:val="00404BD6"/>
    <w:rsid w:val="0044505A"/>
    <w:rsid w:val="004746C4"/>
    <w:rsid w:val="004A1F6C"/>
    <w:rsid w:val="004B5E1F"/>
    <w:rsid w:val="00510163"/>
    <w:rsid w:val="00540A22"/>
    <w:rsid w:val="005749BF"/>
    <w:rsid w:val="005D53E1"/>
    <w:rsid w:val="005F711B"/>
    <w:rsid w:val="006032A6"/>
    <w:rsid w:val="00622915"/>
    <w:rsid w:val="00634AEE"/>
    <w:rsid w:val="00665D28"/>
    <w:rsid w:val="006B2446"/>
    <w:rsid w:val="006C3CBA"/>
    <w:rsid w:val="006D3BA6"/>
    <w:rsid w:val="006D57CF"/>
    <w:rsid w:val="00744CCE"/>
    <w:rsid w:val="00771348"/>
    <w:rsid w:val="007A2D62"/>
    <w:rsid w:val="007E0F71"/>
    <w:rsid w:val="008739DC"/>
    <w:rsid w:val="008C4EAD"/>
    <w:rsid w:val="008F4557"/>
    <w:rsid w:val="00910FA8"/>
    <w:rsid w:val="00913575"/>
    <w:rsid w:val="00925642"/>
    <w:rsid w:val="009746D1"/>
    <w:rsid w:val="00975DA0"/>
    <w:rsid w:val="009C4272"/>
    <w:rsid w:val="00A127B9"/>
    <w:rsid w:val="00A739CE"/>
    <w:rsid w:val="00A835ED"/>
    <w:rsid w:val="00AD585A"/>
    <w:rsid w:val="00B10F65"/>
    <w:rsid w:val="00B13236"/>
    <w:rsid w:val="00B630E1"/>
    <w:rsid w:val="00BB386D"/>
    <w:rsid w:val="00BB7039"/>
    <w:rsid w:val="00BC084F"/>
    <w:rsid w:val="00C03BC7"/>
    <w:rsid w:val="00C07DFB"/>
    <w:rsid w:val="00C109FD"/>
    <w:rsid w:val="00C529FB"/>
    <w:rsid w:val="00D434B5"/>
    <w:rsid w:val="00D67442"/>
    <w:rsid w:val="00DA52E0"/>
    <w:rsid w:val="00DF6F17"/>
    <w:rsid w:val="00E06AB3"/>
    <w:rsid w:val="00E853E8"/>
    <w:rsid w:val="00F01AED"/>
    <w:rsid w:val="00F36A34"/>
    <w:rsid w:val="00F4636C"/>
    <w:rsid w:val="00F70A21"/>
    <w:rsid w:val="00FC29A2"/>
    <w:rsid w:val="00FC38F4"/>
    <w:rsid w:val="21D56AB0"/>
    <w:rsid w:val="257B442D"/>
    <w:rsid w:val="2939765B"/>
    <w:rsid w:val="6F8E6C94"/>
    <w:rsid w:val="7CB62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69670"/>
  <w15:docId w15:val="{BE9022E5-5E95-41E8-9E9A-B928DC22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jc w:val="left"/>
    </w:pPr>
    <w:rPr>
      <w:rFonts w:cs="宋体"/>
      <w:sz w:val="18"/>
      <w:szCs w:val="18"/>
    </w:rPr>
  </w:style>
  <w:style w:type="character" w:styleId="a7">
    <w:name w:val="footnote reference"/>
    <w:basedOn w:val="a0"/>
    <w:qFormat/>
    <w:rPr>
      <w:rFonts w:ascii="Calibri" w:eastAsia="宋体" w:hAnsi="Calibri" w:cs="宋体"/>
      <w:vertAlign w:val="superscript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Char2">
    <w:name w:val="脚注文本 Char"/>
    <w:basedOn w:val="a0"/>
    <w:link w:val="a6"/>
    <w:qFormat/>
    <w:rPr>
      <w:rFonts w:ascii="Calibri" w:eastAsia="宋体" w:hAnsi="Calibri" w:cs="宋体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C109FD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5EC37-A92E-4F49-B677-331E4EBA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369</Words>
  <Characters>2104</Characters>
  <Application>Microsoft Office Word</Application>
  <DocSecurity>0</DocSecurity>
  <Lines>17</Lines>
  <Paragraphs>4</Paragraphs>
  <ScaleCrop>false</ScaleCrop>
  <Company>微软中国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</dc:creator>
  <cp:lastModifiedBy>China</cp:lastModifiedBy>
  <cp:revision>7</cp:revision>
  <cp:lastPrinted>2025-03-14T03:55:00Z</cp:lastPrinted>
  <dcterms:created xsi:type="dcterms:W3CDTF">2025-03-17T07:13:00Z</dcterms:created>
  <dcterms:modified xsi:type="dcterms:W3CDTF">2025-03-19T00:39:00Z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83EB383756274EE2AB82C6B3976F1EA3</vt:lpwstr>
  </property>
</Properties>
</file>