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_GBK" w:hAnsi="方正小标宋_GBK" w:eastAsia="方正小标宋_GBK" w:cs="方正小标宋_GBK"/>
          <w:b/>
          <w:sz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lang w:val="en-US" w:eastAsia="zh-CN"/>
        </w:rPr>
        <w:t>重庆文理学院</w:t>
      </w:r>
    </w:p>
    <w:p>
      <w:pPr>
        <w:adjustRightInd w:val="0"/>
        <w:snapToGrid w:val="0"/>
        <w:spacing w:line="900" w:lineRule="atLeast"/>
        <w:jc w:val="center"/>
        <w:rPr>
          <w:rFonts w:hint="eastAsia" w:ascii="方正小标宋_GBK" w:hAnsi="方正小标宋_GBK" w:eastAsia="方正小标宋_GBK" w:cs="方正小标宋_GBK"/>
          <w:b/>
          <w:sz w:val="48"/>
        </w:rPr>
      </w:pPr>
      <w:r>
        <w:rPr>
          <w:rFonts w:hint="eastAsia" w:ascii="方正小标宋_GBK" w:hAnsi="方正小标宋_GBK" w:eastAsia="方正小标宋_GBK" w:cs="方正小标宋_GBK"/>
          <w:b/>
          <w:sz w:val="48"/>
        </w:rPr>
        <w:t>实验室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8"/>
        </w:rPr>
        <w:t>安全</w:t>
      </w:r>
      <w:r>
        <w:rPr>
          <w:rFonts w:hint="eastAsia" w:ascii="方正小标宋_GBK" w:hAnsi="方正小标宋_GBK" w:eastAsia="方正小标宋_GBK" w:cs="方正小标宋_GBK"/>
          <w:b/>
          <w:sz w:val="48"/>
          <w:lang w:val="en-US" w:eastAsia="zh-CN"/>
        </w:rPr>
        <w:t>优秀</w:t>
      </w:r>
      <w:r>
        <w:rPr>
          <w:rFonts w:hint="eastAsia" w:ascii="方正小标宋_GBK" w:hAnsi="方正小标宋_GBK" w:eastAsia="方正小标宋_GBK" w:cs="方正小标宋_GBK"/>
          <w:b/>
          <w:sz w:val="48"/>
        </w:rPr>
        <w:t>单位申请书</w:t>
      </w:r>
    </w:p>
    <w:p>
      <w:pPr>
        <w:jc w:val="center"/>
        <w:rPr>
          <w:rFonts w:ascii="隶书" w:hAnsi="宋体" w:eastAsia="仿宋_GB2312"/>
          <w:bCs/>
          <w:sz w:val="28"/>
        </w:rPr>
      </w:pPr>
    </w:p>
    <w:p>
      <w:pPr>
        <w:rPr>
          <w:rFonts w:eastAsia="仿宋_GB2312"/>
          <w:sz w:val="28"/>
        </w:rPr>
      </w:pPr>
    </w:p>
    <w:p>
      <w:pPr>
        <w:spacing w:before="121" w:beforeLines="20"/>
        <w:ind w:firstLine="1260" w:firstLineChars="318"/>
        <w:rPr>
          <w:rFonts w:hint="default" w:eastAsia="楷体_GB2312"/>
          <w:spacing w:val="40"/>
          <w:sz w:val="32"/>
          <w:szCs w:val="32"/>
          <w:u w:val="single"/>
          <w:lang w:val="en-US" w:eastAsia="zh-CN"/>
        </w:rPr>
      </w:pPr>
      <w:r>
        <w:rPr>
          <w:rFonts w:hint="eastAsia" w:eastAsia="楷体_GB2312"/>
          <w:spacing w:val="40"/>
          <w:sz w:val="32"/>
          <w:szCs w:val="32"/>
        </w:rPr>
        <w:t>单位名称：</w:t>
      </w:r>
      <w:r>
        <w:rPr>
          <w:rFonts w:hint="eastAsia" w:eastAsia="楷体_GB2312"/>
          <w:spacing w:val="4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spacing w:before="121" w:beforeLines="20"/>
        <w:ind w:firstLine="1296" w:firstLineChars="405"/>
        <w:rPr>
          <w:rFonts w:hint="default" w:eastAsia="楷体_GB2312"/>
          <w:spacing w:val="2"/>
          <w:sz w:val="32"/>
          <w:szCs w:val="32"/>
          <w:u w:val="single"/>
          <w:lang w:val="en-US" w:eastAsia="zh-CN"/>
        </w:rPr>
      </w:pPr>
      <w:r>
        <w:rPr>
          <w:rFonts w:hint="eastAsia" w:eastAsia="楷体_GB2312"/>
          <w:spacing w:val="2"/>
          <w:sz w:val="32"/>
          <w:szCs w:val="32"/>
        </w:rPr>
        <w:t>分管领导</w:t>
      </w:r>
      <w:r>
        <w:rPr>
          <w:rFonts w:hint="eastAsia" w:eastAsia="楷体_GB2312"/>
          <w:spacing w:val="40"/>
          <w:sz w:val="32"/>
          <w:szCs w:val="32"/>
        </w:rPr>
        <w:t>：</w:t>
      </w:r>
      <w:r>
        <w:rPr>
          <w:rFonts w:hint="eastAsia" w:eastAsia="楷体_GB2312"/>
          <w:spacing w:val="40"/>
          <w:sz w:val="32"/>
          <w:szCs w:val="32"/>
          <w:lang w:val="en-US" w:eastAsia="zh-CN"/>
        </w:rPr>
        <w:t xml:space="preserve"> </w:t>
      </w:r>
      <w:r>
        <w:rPr>
          <w:rFonts w:hint="eastAsia" w:eastAsia="楷体_GB2312"/>
          <w:spacing w:val="4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eastAsia="楷体_GB2312"/>
          <w:spacing w:val="40"/>
          <w:sz w:val="32"/>
          <w:szCs w:val="32"/>
          <w:lang w:val="en-US" w:eastAsia="zh-CN"/>
        </w:rPr>
        <w:t xml:space="preserve">              </w:t>
      </w:r>
    </w:p>
    <w:p>
      <w:pPr>
        <w:spacing w:before="121" w:beforeLines="20"/>
        <w:ind w:firstLine="1260" w:firstLineChars="318"/>
        <w:rPr>
          <w:rFonts w:hint="default" w:eastAsia="楷体_GB2312"/>
          <w:spacing w:val="40"/>
          <w:sz w:val="32"/>
          <w:szCs w:val="32"/>
          <w:u w:val="single"/>
          <w:lang w:val="en-US" w:eastAsia="zh-CN"/>
        </w:rPr>
      </w:pPr>
      <w:r>
        <w:rPr>
          <w:rFonts w:hint="eastAsia" w:eastAsia="楷体_GB2312"/>
          <w:spacing w:val="40"/>
          <w:sz w:val="32"/>
          <w:szCs w:val="32"/>
        </w:rPr>
        <w:t>联系电话：</w:t>
      </w:r>
      <w:r>
        <w:rPr>
          <w:rFonts w:hint="eastAsia" w:eastAsia="楷体_GB2312"/>
          <w:spacing w:val="4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spacing w:before="121" w:beforeLines="20"/>
        <w:ind w:firstLine="1260" w:firstLineChars="318"/>
        <w:rPr>
          <w:rFonts w:hint="default" w:eastAsia="楷体_GB2312"/>
          <w:spacing w:val="40"/>
          <w:sz w:val="32"/>
          <w:szCs w:val="32"/>
          <w:u w:val="single"/>
          <w:lang w:val="en-US" w:eastAsia="zh-CN"/>
        </w:rPr>
      </w:pPr>
      <w:r>
        <w:rPr>
          <w:rFonts w:hint="eastAsia" w:eastAsia="楷体_GB2312"/>
          <w:spacing w:val="40"/>
          <w:sz w:val="32"/>
          <w:szCs w:val="32"/>
        </w:rPr>
        <w:t>填报日期：</w:t>
      </w:r>
      <w:r>
        <w:rPr>
          <w:rFonts w:hint="eastAsia" w:eastAsia="楷体_GB2312"/>
          <w:spacing w:val="4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rPr>
          <w:rFonts w:eastAsia="华文楷体"/>
          <w:sz w:val="28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hint="default" w:ascii="楷体_GB2312" w:hAnsi="宋体" w:eastAsia="楷体_GB2312"/>
          <w:sz w:val="36"/>
          <w:szCs w:val="36"/>
          <w:lang w:val="en-US"/>
        </w:rPr>
      </w:pP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重庆文理学院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  <w:lang w:val="en-US" w:eastAsia="zh-CN"/>
        </w:rPr>
        <w:t xml:space="preserve"> </w:t>
      </w:r>
      <w:r>
        <w:rPr>
          <w:rFonts w:hint="eastAsia" w:eastAsia="楷体_GB2312"/>
          <w:sz w:val="36"/>
          <w:szCs w:val="36"/>
        </w:rPr>
        <w:t xml:space="preserve">年 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hint="eastAsia" w:eastAsia="楷体_GB2312"/>
          <w:sz w:val="36"/>
          <w:szCs w:val="36"/>
        </w:rPr>
        <w:t>月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31" w:left="1304" w:header="851" w:footer="857" w:gutter="0"/>
          <w:pgNumType w:start="0"/>
          <w:cols w:space="425" w:num="1"/>
          <w:titlePg/>
          <w:docGrid w:type="linesAndChars" w:linePitch="608" w:charSpace="-849"/>
        </w:sectPr>
      </w:pPr>
    </w:p>
    <w:p>
      <w:pPr>
        <w:pStyle w:val="20"/>
        <w:numPr>
          <w:ilvl w:val="0"/>
          <w:numId w:val="1"/>
        </w:numPr>
        <w:spacing w:before="156" w:beforeLines="50" w:after="156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hint="eastAsia" w:ascii="Times New Roman" w:hAnsi="黑体" w:eastAsia="黑体"/>
          <w:bCs/>
          <w:sz w:val="28"/>
          <w:szCs w:val="32"/>
        </w:rPr>
        <w:t>单位</w:t>
      </w: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354"/>
        <w:gridCol w:w="2013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实验室安全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分管领导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职务/职称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单位实验室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基本情况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教学实验室数量（间）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科研实验室数量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（间）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级实验室数量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级实验室数量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（间）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级实验室数量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（间）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级实验室数量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涉及危化品实验室数量（间）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单位实验室类型包含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化学类实验室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生物类实验室</w:t>
            </w:r>
          </w:p>
          <w:p>
            <w:pPr>
              <w:spacing w:line="340" w:lineRule="exact"/>
              <w:ind w:firstLine="120" w:firstLineChars="5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□ 机械类实验室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 xml:space="preserve"> 辐射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类实验室</w:t>
            </w:r>
          </w:p>
          <w:p>
            <w:pPr>
              <w:spacing w:line="340" w:lineRule="exact"/>
              <w:ind w:firstLine="120" w:firstLineChars="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□ 其他类实验</w:t>
            </w:r>
          </w:p>
        </w:tc>
      </w:tr>
    </w:tbl>
    <w:p>
      <w:pPr>
        <w:pStyle w:val="20"/>
        <w:numPr>
          <w:ilvl w:val="0"/>
          <w:numId w:val="1"/>
        </w:numPr>
        <w:spacing w:before="156" w:beforeLines="50" w:after="156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黑体" w:eastAsia="黑体"/>
          <w:bCs/>
          <w:sz w:val="28"/>
          <w:szCs w:val="32"/>
        </w:rPr>
        <w:t>工作</w:t>
      </w:r>
      <w:r>
        <w:rPr>
          <w:rFonts w:hint="eastAsia" w:ascii="Times New Roman" w:hAnsi="黑体" w:eastAsia="黑体"/>
          <w:bCs/>
          <w:sz w:val="28"/>
          <w:szCs w:val="32"/>
        </w:rPr>
        <w:t>开展情况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包括：实验室安全管理制度</w:t>
            </w:r>
            <w:r>
              <w:rPr>
                <w:rFonts w:hint="eastAsia" w:eastAsia="仿宋_GB2312"/>
                <w:sz w:val="24"/>
                <w:szCs w:val="24"/>
              </w:rPr>
              <w:t>建设</w:t>
            </w:r>
            <w:r>
              <w:rPr>
                <w:rFonts w:eastAsia="仿宋_GB2312"/>
                <w:sz w:val="24"/>
                <w:szCs w:val="24"/>
              </w:rPr>
              <w:t>、</w:t>
            </w:r>
            <w:r>
              <w:rPr>
                <w:rFonts w:hint="eastAsia" w:eastAsia="仿宋_GB2312"/>
                <w:sz w:val="24"/>
                <w:szCs w:val="24"/>
              </w:rPr>
              <w:t>责任体系、</w:t>
            </w:r>
            <w:r>
              <w:rPr>
                <w:rFonts w:eastAsia="仿宋_GB2312"/>
                <w:sz w:val="24"/>
                <w:szCs w:val="24"/>
              </w:rPr>
              <w:t>安全文化、教育</w:t>
            </w:r>
            <w:r>
              <w:rPr>
                <w:rFonts w:hint="eastAsia" w:eastAsia="仿宋_GB2312"/>
                <w:sz w:val="24"/>
                <w:szCs w:val="24"/>
              </w:rPr>
              <w:t>培训</w:t>
            </w:r>
            <w:r>
              <w:rPr>
                <w:rFonts w:eastAsia="仿宋_GB2312"/>
                <w:sz w:val="24"/>
                <w:szCs w:val="24"/>
              </w:rPr>
              <w:t>、</w:t>
            </w:r>
            <w:r>
              <w:rPr>
                <w:rFonts w:hint="eastAsia" w:eastAsia="仿宋_GB2312"/>
                <w:sz w:val="24"/>
                <w:szCs w:val="24"/>
              </w:rPr>
              <w:t>条件改善、实验室</w:t>
            </w:r>
            <w:r>
              <w:rPr>
                <w:rFonts w:eastAsia="仿宋_GB2312"/>
                <w:sz w:val="24"/>
                <w:szCs w:val="24"/>
              </w:rPr>
              <w:t>设备管理、化学品管理、气瓶管理、废弃物处置</w:t>
            </w:r>
            <w:r>
              <w:rPr>
                <w:rFonts w:hint="eastAsia" w:eastAsia="仿宋_GB2312"/>
                <w:sz w:val="24"/>
                <w:szCs w:val="24"/>
              </w:rPr>
              <w:t>等相关情况，在落实学校和上级部门关于实验室安全工作的情况；单位主要负责人靠前指挥情况；在实验室安全管理工作上</w:t>
            </w:r>
            <w:r>
              <w:rPr>
                <w:rFonts w:eastAsia="仿宋_GB2312"/>
                <w:sz w:val="24"/>
                <w:szCs w:val="24"/>
              </w:rPr>
              <w:t>的一些创新措施、方法、手段等。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2000字以内）</w:t>
            </w: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20"/>
        <w:numPr>
          <w:ilvl w:val="0"/>
          <w:numId w:val="1"/>
        </w:numPr>
        <w:spacing w:before="156" w:beforeLines="50" w:after="156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</w:rPr>
        <w:t>存在的不足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包括：实验室安全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的困境、难点分析，应对举措，对学校实验室安全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的意见建议。限800字以内]</w:t>
            </w: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20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</w:rPr>
        <w:t>四、</w:t>
      </w: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单位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bCs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eastAsia="仿宋_GB2312"/>
                <w:bCs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eastAsia="仿宋_GB2312"/>
                <w:bCs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eastAsia="仿宋_GB2312"/>
                <w:bCs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eastAsia="仿宋_GB2312"/>
                <w:bCs/>
                <w:sz w:val="36"/>
                <w:szCs w:val="36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负责人（签章）：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仿宋_GB2312"/>
                <w:spacing w:val="-4"/>
                <w:sz w:val="24"/>
              </w:rPr>
              <w:t>（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单位</w:t>
            </w:r>
            <w:r>
              <w:rPr>
                <w:rFonts w:hint="eastAsia" w:eastAsia="仿宋_GB2312"/>
                <w:spacing w:val="-4"/>
                <w:sz w:val="24"/>
              </w:rPr>
              <w:t>公章）</w:t>
            </w:r>
          </w:p>
          <w:p>
            <w:pPr>
              <w:spacing w:line="400" w:lineRule="exact"/>
              <w:ind w:firstLine="5858" w:firstLineChars="2525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年  </w:t>
            </w:r>
            <w:r>
              <w:rPr>
                <w:rFonts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eastAsia="仿宋_GB2312"/>
                <w:spacing w:val="-4"/>
                <w:sz w:val="24"/>
              </w:rPr>
              <w:t xml:space="preserve">月 </w:t>
            </w:r>
            <w:r>
              <w:rPr>
                <w:rFonts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eastAsia="仿宋_GB2312"/>
                <w:spacing w:val="-4"/>
                <w:sz w:val="24"/>
              </w:rPr>
              <w:t xml:space="preserve"> 日</w:t>
            </w:r>
          </w:p>
        </w:tc>
      </w:tr>
    </w:tbl>
    <w:p>
      <w:pPr>
        <w:spacing w:line="600" w:lineRule="exact"/>
        <w:ind w:firstLine="420" w:firstLineChars="200"/>
        <w:jc w:val="left"/>
      </w:pPr>
    </w:p>
    <w:p>
      <w:pPr>
        <w:widowControl/>
        <w:jc w:val="left"/>
        <w:rPr>
          <w:rFonts w:ascii="仿宋_GB2312" w:hAnsi="华文仿宋" w:eastAsia="仿宋_GB2312" w:cs="宋体"/>
          <w:snapToGrid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begin"/>
    </w:r>
    <w:r>
      <w:rPr>
        <w:rFonts w:hint="default" w:ascii="Times New Roman" w:hAnsi="Times New Roman" w:eastAsia="仿宋_GB2312" w:cs="Times New Roman"/>
        <w:sz w:val="28"/>
        <w:szCs w:val="28"/>
      </w:rPr>
      <w:instrText xml:space="preserve"> PAGE   \* MERGEFORMAT </w:instrTex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separate"/>
    </w:r>
    <w:r>
      <w:rPr>
        <w:rFonts w:hint="default" w:ascii="Times New Roman" w:hAnsi="Times New Roman" w:eastAsia="仿宋_GB2312" w:cs="Times New Roman"/>
        <w:sz w:val="28"/>
        <w:szCs w:val="28"/>
        <w:lang w:val="zh-CN"/>
      </w:rPr>
      <w:t>1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1417"/>
    <w:rsid w:val="1F8F03D5"/>
    <w:rsid w:val="3391008E"/>
    <w:rsid w:val="4334069B"/>
    <w:rsid w:val="5FEC6ACA"/>
    <w:rsid w:val="678D432E"/>
    <w:rsid w:val="68D949DB"/>
    <w:rsid w:val="6B724135"/>
    <w:rsid w:val="704E097B"/>
    <w:rsid w:val="718B45E0"/>
    <w:rsid w:val="7252521E"/>
    <w:rsid w:val="7C813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2590-9871-49F8-A98C-4D7B7228FA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85</Words>
  <Characters>486</Characters>
  <Lines>4</Lines>
  <Paragraphs>1</Paragraphs>
  <TotalTime>11</TotalTime>
  <ScaleCrop>false</ScaleCrop>
  <LinksUpToDate>false</LinksUpToDate>
  <CharactersWithSpaces>570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2024-10-17T09:52:00Z</dcterms:created>
  <dc:creator>liuy</dc:creator>
  <cp:lastModifiedBy>hp</cp:lastModifiedBy>
  <cp:lastPrinted>2022-11-18T07:27:00Z</cp:lastPrinted>
  <dcterms:modified xsi:type="dcterms:W3CDTF">2024-12-11T09:04:05Z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1A549D08F94D4C599E2A25B393E4ED29</vt:lpwstr>
  </property>
</Properties>
</file>