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  <w:shd w:val="clear" w:color="auto" w:fill="FFFFFF"/>
        </w:rPr>
        <w:t>关于做好二级学院图书资料调整工作的通知</w:t>
      </w:r>
    </w:p>
    <w:p>
      <w:pPr>
        <w:pStyle w:val="a3"/>
        <w:widowControl/>
        <w:spacing w:beforeAutospacing="0" w:afterAutospacing="0" w:line="600" w:lineRule="atLeast"/>
        <w:jc w:val="both"/>
        <w:rPr>
          <w:rFonts w:cs="Times New Roman"/>
          <w:sz w:val="32"/>
          <w:szCs w:val="32"/>
        </w:rPr>
      </w:pPr>
    </w:p>
    <w:p>
      <w:pPr>
        <w:pStyle w:val="a3"/>
        <w:widowControl/>
        <w:spacing w:beforeAutospacing="0" w:afterAutospacing="0" w:line="560" w:lineRule="exact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相关二级单位：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为有序推进二级学院资料室调整工作，促进资源合理配置，提高国有资产使用效率，根据学校总体安排，现就有关事项通知如下。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一、工作目标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推进机构改革任务落实，确保图书资料搬迁到位。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二、工作机制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国有资产管理处全面负责本次搬迁工作，图书馆负责图书资料清查和接收，教务处负责二级学院资料室用房调整。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三、调整原则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（一）坚持统一规划、协调配合。遵循学校统筹规划原则，经实地调查核实，专题研究讨论，制定了二级学院资料室调整方案，并经学校研究同意，请各相关二级单位遵照执行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具体详见附件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（二）坚持相对集中、便于管理。尽量确保图书资料靠近相关二级学院，做到图书资料相对集中布置，便于管理，方便使用。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四、工作要求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（一）切实提高思想认识。各单位要提高政治站位，耐心细致做好宣传疏导工作，积极稳妥推进二级学院资料室调整方案的落实。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（二）切实扛起责任担当。相关单位党政主要负责人要切实担负第一责任人责任，精心组织、服从指挥、平稳有序地做好资料室调整相关工作。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（三）严格把握时间节点。各相关单位要对照安排，抓紧部署落实，做好沟通协调，确保</w:t>
      </w:r>
      <w:r>
        <w:rPr>
          <w:rFonts w:ascii="仿宋" w:eastAsia="仿宋" w:hAnsi="仿宋" w:cs="仿宋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日上午</w:t>
      </w:r>
      <w:r>
        <w:rPr>
          <w:rFonts w:ascii="仿宋" w:eastAsia="仿宋" w:hAnsi="仿宋" w:cs="仿宋"/>
          <w:sz w:val="32"/>
          <w:szCs w:val="32"/>
        </w:rPr>
        <w:t>12:00</w:t>
      </w:r>
      <w:r>
        <w:rPr>
          <w:rFonts w:ascii="仿宋" w:eastAsia="仿宋" w:hAnsi="仿宋" w:cs="仿宋" w:hint="eastAsia"/>
          <w:sz w:val="32"/>
          <w:szCs w:val="32"/>
        </w:rPr>
        <w:t>前搬迁到位。</w:t>
      </w:r>
    </w:p>
    <w:p>
      <w:pPr>
        <w:pStyle w:val="a3"/>
        <w:widowControl/>
        <w:spacing w:beforeAutospacing="0" w:afterAutospacing="0" w:line="560" w:lineRule="exact"/>
        <w:ind w:firstLine="645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特此通知</w:t>
      </w:r>
    </w:p>
    <w:p>
      <w:pPr>
        <w:pStyle w:val="a3"/>
        <w:widowControl/>
        <w:spacing w:beforeAutospacing="0" w:afterAutospacing="0" w:line="560" w:lineRule="exact"/>
        <w:rPr>
          <w:rFonts w:ascii="仿宋" w:eastAsia="仿宋" w:hAnsi="仿宋" w:cs="Times New Roman"/>
          <w:sz w:val="32"/>
          <w:szCs w:val="32"/>
        </w:rPr>
      </w:pPr>
    </w:p>
    <w:p>
      <w:pPr>
        <w:pStyle w:val="a3"/>
        <w:widowControl/>
        <w:spacing w:beforeAutospacing="0" w:afterAutospacing="0" w:line="560" w:lineRule="exact"/>
        <w:rPr>
          <w:rFonts w:ascii="仿宋" w:eastAsia="仿宋" w:hAnsi="仿宋" w:cs="Times New Roman"/>
          <w:sz w:val="32"/>
          <w:szCs w:val="32"/>
        </w:rPr>
      </w:pPr>
    </w:p>
    <w:p>
      <w:pPr>
        <w:pStyle w:val="a3"/>
        <w:widowControl/>
        <w:spacing w:beforeAutospacing="0" w:afterAutospacing="0" w:line="560" w:lineRule="exact"/>
        <w:ind w:leftChars="1900" w:left="3990" w:firstLineChars="100" w:firstLine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国有资产管理处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教务处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图书馆</w:t>
      </w:r>
      <w:r>
        <w:rPr>
          <w:rFonts w:ascii="仿宋" w:eastAsia="仿宋" w:hAnsi="仿宋" w:cs="仿宋"/>
          <w:sz w:val="32"/>
          <w:szCs w:val="32"/>
        </w:rPr>
        <w:t xml:space="preserve">                                       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>
      <w:pPr>
        <w:pageBreakBefore/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</w:rPr>
        <w:t>1</w:t>
      </w:r>
    </w:p>
    <w:tbl>
      <w:tblPr>
        <w:tblW w:w="8414" w:type="dxa"/>
        <w:tblInd w:w="-106" w:type="dxa"/>
        <w:tblLook w:val="00A0" w:firstRow="1" w:lastRow="0" w:firstColumn="1" w:lastColumn="0" w:noHBand="0" w:noVBand="0"/>
      </w:tblPr>
      <w:tblGrid>
        <w:gridCol w:w="491"/>
        <w:gridCol w:w="785"/>
        <w:gridCol w:w="1646"/>
        <w:gridCol w:w="2040"/>
        <w:gridCol w:w="2126"/>
        <w:gridCol w:w="1326"/>
      </w:tblGrid>
      <w:tr>
        <w:trPr>
          <w:trHeight w:val="555"/>
        </w:trPr>
        <w:tc>
          <w:tcPr>
            <w:tcW w:w="84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cs="宋体" w:hint="eastAsia"/>
                <w:kern w:val="0"/>
                <w:sz w:val="32"/>
                <w:szCs w:val="32"/>
              </w:rPr>
              <w:t>二级学院资料室搬迁方案</w:t>
            </w:r>
          </w:p>
        </w:tc>
      </w:tr>
      <w:tr>
        <w:trPr>
          <w:trHeight w:val="28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校区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原存放地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搬迁地点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星湖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望湖楼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XS3609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保卫楼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原教材库房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星湖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智慧农业学院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励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德楼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301-304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保卫楼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原教材库房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星湖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镜湖楼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2408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保卫楼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原教材库房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电子信息工程学院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格术楼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知行楼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A008/B004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化学与环境工程学院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格物楼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知行楼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A008/B004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格术楼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C701-703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42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区博文馆</w:t>
            </w:r>
          </w:p>
          <w:p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底楼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其中家具搬至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知行楼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A008/B004</w:t>
            </w: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城市建设工程学院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格物楼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知行楼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A008/B004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智能制造工程学院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格术楼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C503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知行楼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A008/B004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文化传播与设计学院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知津楼</w:t>
            </w:r>
            <w:proofErr w:type="gramEnd"/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B513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知津楼</w:t>
            </w:r>
            <w:proofErr w:type="gramEnd"/>
            <w:r>
              <w:rPr>
                <w:rFonts w:ascii="等线" w:eastAsia="等线" w:hAnsi="等线" w:cs="Times New Roman"/>
                <w:color w:val="000000"/>
                <w:kern w:val="0"/>
                <w:sz w:val="22"/>
              </w:rPr>
              <w:t>B108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师范学院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D408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体育学院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C504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材料科学与工程学院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材料科技楼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B108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  <w:tr>
        <w:trPr>
          <w:trHeight w:val="28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红河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left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数学与人工智能学院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D307-308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知津楼</w:t>
            </w:r>
            <w:proofErr w:type="gramEnd"/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</w:rPr>
              <w:t>D107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等线" w:eastAsia="等线" w:hAnsi="等线" w:cs="Times New Roman"/>
          <w:color w:val="000000"/>
          <w:kern w:val="0"/>
          <w:sz w:val="32"/>
          <w:szCs w:val="32"/>
        </w:rPr>
      </w:pP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说明：</w:t>
      </w:r>
    </w:p>
    <w:p>
      <w:pPr>
        <w:ind w:firstLineChars="200" w:firstLine="640"/>
        <w:rPr>
          <w:rFonts w:ascii="等线" w:eastAsia="等线" w:hAnsi="等线" w:cs="Times New Roman"/>
          <w:color w:val="000000"/>
          <w:kern w:val="0"/>
          <w:sz w:val="32"/>
          <w:szCs w:val="32"/>
        </w:rPr>
      </w:pPr>
      <w:r>
        <w:rPr>
          <w:rFonts w:ascii="等线" w:eastAsia="等线" w:hAnsi="等线" w:cs="等线"/>
          <w:color w:val="000000"/>
          <w:kern w:val="0"/>
          <w:sz w:val="32"/>
          <w:szCs w:val="32"/>
        </w:rPr>
        <w:t>1.</w:t>
      </w: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资料室图书由各学院负责搬运到指定地点，并与图书馆做好资产移交。</w:t>
      </w:r>
    </w:p>
    <w:p>
      <w:pPr>
        <w:ind w:firstLineChars="200" w:firstLine="640"/>
        <w:rPr>
          <w:rFonts w:ascii="等线" w:eastAsia="等线" w:hAnsi="等线" w:cs="Times New Roman"/>
          <w:color w:val="000000"/>
          <w:kern w:val="0"/>
          <w:sz w:val="32"/>
          <w:szCs w:val="32"/>
        </w:rPr>
      </w:pPr>
      <w:r>
        <w:rPr>
          <w:rFonts w:ascii="等线" w:eastAsia="等线" w:hAnsi="等线" w:cs="等线"/>
          <w:color w:val="000000"/>
          <w:kern w:val="0"/>
          <w:sz w:val="32"/>
          <w:szCs w:val="32"/>
        </w:rPr>
        <w:t>2.</w:t>
      </w: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资料家具搬运由学校统一安排，本次只搬运书架，其余家具由各学院调整使用或进行调剂。</w:t>
      </w:r>
    </w:p>
    <w:p>
      <w:pPr>
        <w:ind w:firstLineChars="200" w:firstLine="640"/>
        <w:rPr>
          <w:rFonts w:ascii="等线" w:eastAsia="等线" w:hAnsi="等线" w:cs="Times New Roman"/>
          <w:color w:val="000000"/>
          <w:kern w:val="0"/>
          <w:sz w:val="32"/>
          <w:szCs w:val="32"/>
        </w:rPr>
      </w:pPr>
      <w:r>
        <w:rPr>
          <w:rFonts w:ascii="等线" w:eastAsia="等线" w:hAnsi="等线" w:cs="等线"/>
          <w:color w:val="000000"/>
          <w:kern w:val="0"/>
          <w:sz w:val="32"/>
          <w:szCs w:val="32"/>
        </w:rPr>
        <w:t xml:space="preserve">3. </w:t>
      </w:r>
      <w:r>
        <w:rPr>
          <w:rFonts w:ascii="等线" w:eastAsia="等线" w:hAnsi="等线" w:cs="等线" w:hint="eastAsia"/>
          <w:color w:val="000000"/>
          <w:kern w:val="0"/>
          <w:sz w:val="32"/>
          <w:szCs w:val="32"/>
        </w:rPr>
        <w:t>各二级学院要与图书馆做好衔接沟通，推进工作进程。</w:t>
      </w:r>
    </w:p>
    <w:sectPr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Q1OGZlMDVhN2ZmYmVlZjMwZTY0MDQxY2M1YmZiNTg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54A3F2-1ADC-4114-956C-ECC06162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pPr>
      <w:ind w:leftChars="2500" w:left="100"/>
    </w:pPr>
  </w:style>
  <w:style w:type="character" w:customStyle="1" w:styleId="Char">
    <w:name w:val="日期 Char"/>
    <w:link w:val="a4"/>
    <w:uiPriority w:val="99"/>
    <w:locked/>
    <w:rPr>
      <w:rFonts w:ascii="Calibri" w:eastAsia="宋体" w:hAnsi="Calibri" w:cs="Calibri"/>
      <w:kern w:val="2"/>
      <w:sz w:val="24"/>
      <w:szCs w:val="24"/>
    </w:rPr>
  </w:style>
  <w:style w:type="table" w:styleId="a5">
    <w:name w:val="Table Grid"/>
    <w:basedOn w:val="a1"/>
    <w:uiPriority w:val="99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rPr>
      <w:sz w:val="18"/>
      <w:szCs w:val="18"/>
    </w:rPr>
  </w:style>
  <w:style w:type="character" w:customStyle="1" w:styleId="Char0">
    <w:name w:val="批注框文本 Char"/>
    <w:link w:val="a6"/>
    <w:uiPriority w:val="99"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7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182</Words>
  <Characters>1040</Characters>
  <Application>Microsoft Office Word</Application>
  <DocSecurity>0</DocSecurity>
  <Lines>8</Lines>
  <Paragraphs>2</Paragraphs>
  <ScaleCrop>false</ScaleCrop>
  <Company>P R C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关于做好二级学院图书资料调整工作的通知</dc:title>
  <dc:subject/>
  <dc:creator>win10</dc:creator>
  <cp:keywords/>
  <dc:description/>
  <cp:lastModifiedBy>hp</cp:lastModifiedBy>
  <cp:revision>7</cp:revision>
  <cp:lastPrinted>2024-06-25T02:28:00Z</cp:lastPrinted>
  <dcterms:created xsi:type="dcterms:W3CDTF">2024-06-25T07:03:00Z</dcterms:created>
  <dcterms:modified xsi:type="dcterms:W3CDTF">2024-06-25T07:39:00Z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E87E6FD9A09F4FB48099C3331A698032_12</vt:lpwstr>
  </property>
</Properties>
</file>